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11" w:rsidRDefault="00ED38CF" w:rsidP="00EF641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u w:val="single"/>
          <w:lang w:eastAsia="ru-RU"/>
        </w:rPr>
      </w:pPr>
      <w:r w:rsidRPr="00ED38CF">
        <w:rPr>
          <w:rFonts w:ascii="Times New Roman" w:eastAsiaTheme="minorEastAsia" w:hAnsi="Times New Roman" w:cs="Times New Roman"/>
          <w:b/>
          <w:noProof/>
          <w:sz w:val="18"/>
          <w:u w:val="single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55" type="#_x0000_t202" style="position:absolute;left:0;text-align:left;margin-left:250.05pt;margin-top:740.85pt;width:267.6pt;height:12.2pt;z-index:251661312;visibility:visible;mso-width-percent:450;mso-position-horizontal-relative:page;mso-position-vertical-relative:page;mso-width-percent:45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" filled="f" stroked="f" strokeweight=".5pt">
            <v:textbox style="mso-fit-shape-to-text:t" inset="0,0,0,0">
              <w:txbxContent>
                <w:p w:rsidR="00A8532A" w:rsidRPr="002E7050" w:rsidRDefault="00A8532A" w:rsidP="00EF6412">
                  <w:pPr>
                    <w:pStyle w:val="aa"/>
                    <w:rPr>
                      <w:color w:val="595959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="00EF6412" w:rsidRPr="00EF6412">
        <w:rPr>
          <w:rFonts w:ascii="Times New Roman" w:eastAsiaTheme="minorEastAsia" w:hAnsi="Times New Roman" w:cs="Times New Roman"/>
          <w:b/>
          <w:sz w:val="32"/>
          <w:u w:val="single"/>
          <w:lang w:eastAsia="ru-RU"/>
        </w:rPr>
        <w:t>Муниципальное бюджетное дошкольное</w:t>
      </w:r>
    </w:p>
    <w:p w:rsidR="00EF6412" w:rsidRPr="00EF6412" w:rsidRDefault="00EF6412" w:rsidP="00EF641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u w:val="single"/>
          <w:lang w:eastAsia="ru-RU"/>
        </w:rPr>
      </w:pPr>
      <w:r w:rsidRPr="00EF6412">
        <w:rPr>
          <w:rFonts w:ascii="Times New Roman" w:eastAsiaTheme="minorEastAsia" w:hAnsi="Times New Roman" w:cs="Times New Roman"/>
          <w:b/>
          <w:sz w:val="32"/>
          <w:u w:val="single"/>
          <w:lang w:eastAsia="ru-RU"/>
        </w:rPr>
        <w:t xml:space="preserve"> образовательное учреждение</w:t>
      </w:r>
    </w:p>
    <w:p w:rsidR="00EF6412" w:rsidRPr="00EF6412" w:rsidRDefault="00942911" w:rsidP="00EF641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32"/>
          <w:u w:val="single"/>
          <w:lang w:eastAsia="ru-RU"/>
        </w:rPr>
        <w:t>«Детский сад №21 «Радуга</w:t>
      </w:r>
      <w:r w:rsidR="00EF6412" w:rsidRPr="00EF6412">
        <w:rPr>
          <w:rFonts w:ascii="Times New Roman" w:eastAsiaTheme="minorEastAsia" w:hAnsi="Times New Roman" w:cs="Times New Roman"/>
          <w:b/>
          <w:sz w:val="32"/>
          <w:u w:val="single"/>
          <w:lang w:eastAsia="ru-RU"/>
        </w:rPr>
        <w:t>»</w:t>
      </w:r>
      <w:r>
        <w:rPr>
          <w:rFonts w:ascii="Times New Roman" w:eastAsiaTheme="minorEastAsia" w:hAnsi="Times New Roman" w:cs="Times New Roman"/>
          <w:b/>
          <w:sz w:val="32"/>
          <w:u w:val="single"/>
          <w:lang w:eastAsia="ru-RU"/>
        </w:rPr>
        <w:t>»</w:t>
      </w:r>
    </w:p>
    <w:p w:rsidR="00EF6412" w:rsidRPr="00EF6412" w:rsidRDefault="00EF6412" w:rsidP="00EF6412">
      <w:pPr>
        <w:spacing w:after="200" w:line="240" w:lineRule="auto"/>
        <w:jc w:val="center"/>
        <w:rPr>
          <w:rFonts w:eastAsiaTheme="minorEastAsia"/>
          <w:b/>
          <w:sz w:val="24"/>
          <w:szCs w:val="24"/>
          <w:u w:val="single"/>
          <w:lang w:eastAsia="ru-RU"/>
        </w:rPr>
      </w:pPr>
    </w:p>
    <w:p w:rsidR="00EF6412" w:rsidRPr="00EF6412" w:rsidRDefault="00EF6412" w:rsidP="00EF6412">
      <w:pPr>
        <w:spacing w:after="20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</w:p>
    <w:p w:rsidR="00EF6412" w:rsidRPr="00EF6412" w:rsidRDefault="00EF6412" w:rsidP="00EF6412">
      <w:pPr>
        <w:spacing w:after="200" w:line="276" w:lineRule="auto"/>
        <w:rPr>
          <w:rFonts w:eastAsiaTheme="minorEastAsia"/>
          <w:lang w:eastAsia="ru-RU"/>
        </w:rPr>
      </w:pPr>
    </w:p>
    <w:p w:rsidR="00EF6412" w:rsidRPr="00EF6412" w:rsidRDefault="00EF6412" w:rsidP="00EF6412">
      <w:pPr>
        <w:spacing w:after="200" w:line="276" w:lineRule="auto"/>
        <w:rPr>
          <w:rFonts w:eastAsiaTheme="minorEastAsia"/>
          <w:lang w:eastAsia="ru-RU"/>
        </w:rPr>
      </w:pPr>
    </w:p>
    <w:p w:rsidR="00EF6412" w:rsidRPr="00EF6412" w:rsidRDefault="00ED38CF" w:rsidP="00EF6412">
      <w:pPr>
        <w:spacing w:after="200" w:line="276" w:lineRule="auto"/>
        <w:rPr>
          <w:rFonts w:eastAsiaTheme="minorEastAsia"/>
          <w:lang w:eastAsia="ru-RU"/>
        </w:rPr>
      </w:pPr>
      <w:r>
        <w:rPr>
          <w:rFonts w:eastAsiaTheme="minorEastAsia"/>
          <w:noProof/>
          <w:lang w:eastAsia="ru-RU"/>
        </w:rPr>
        <w:pict>
          <v:shape id="Надпись 1" o:spid="_x0000_s1056" type="#_x0000_t202" style="position:absolute;margin-left:-16.05pt;margin-top:210.75pt;width:490.95pt;height:309pt;z-index:251660288;visibility:visible;mso-position-horizontal-relative:margin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" filled="f" stroked="f" strokeweight=".5pt">
            <v:textbox inset="0,0,0,0">
              <w:txbxContent>
                <w:p w:rsidR="00A8532A" w:rsidRDefault="00A8532A" w:rsidP="00EF6412">
                  <w:pPr>
                    <w:pStyle w:val="a5"/>
                    <w:tabs>
                      <w:tab w:val="left" w:pos="4500"/>
                      <w:tab w:val="left" w:pos="4680"/>
                    </w:tabs>
                    <w:spacing w:before="0" w:beforeAutospacing="0" w:after="0" w:afterAutospacing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8532A" w:rsidRPr="00EF6412" w:rsidRDefault="00A8532A" w:rsidP="00EF6412">
                  <w:pPr>
                    <w:pStyle w:val="a5"/>
                    <w:tabs>
                      <w:tab w:val="left" w:pos="4500"/>
                      <w:tab w:val="left" w:pos="4680"/>
                    </w:tabs>
                    <w:spacing w:before="0" w:beforeAutospacing="0" w:after="0" w:afterAutospacing="0"/>
                    <w:rPr>
                      <w:b/>
                      <w:bCs/>
                      <w:sz w:val="48"/>
                      <w:szCs w:val="40"/>
                    </w:rPr>
                  </w:pPr>
                </w:p>
                <w:p w:rsidR="00A8532A" w:rsidRPr="00EF6412" w:rsidRDefault="00A8532A" w:rsidP="00EF641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48"/>
                      <w:szCs w:val="40"/>
                    </w:rPr>
                  </w:pPr>
                  <w:r w:rsidRPr="00EF64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48"/>
                      <w:szCs w:val="40"/>
                    </w:rPr>
                    <w:t xml:space="preserve">Отчет </w:t>
                  </w:r>
                </w:p>
                <w:p w:rsidR="00A8532A" w:rsidRPr="00EF6412" w:rsidRDefault="00A8532A" w:rsidP="00EF641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48"/>
                      <w:szCs w:val="40"/>
                    </w:rPr>
                  </w:pPr>
                  <w:r w:rsidRPr="00EF64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48"/>
                      <w:szCs w:val="40"/>
                    </w:rPr>
                    <w:t>о результатах самообследования</w:t>
                  </w:r>
                  <w:r w:rsidRPr="00EF6412">
                    <w:rPr>
                      <w:rFonts w:ascii="Times New Roman" w:hAnsi="Times New Roman" w:cs="Times New Roman"/>
                      <w:b/>
                      <w:sz w:val="48"/>
                      <w:szCs w:val="40"/>
                    </w:rPr>
                    <w:br/>
                  </w:r>
                  <w:r w:rsidRPr="00EF6412">
                    <w:rPr>
                      <w:rFonts w:ascii="Times New Roman" w:hAnsi="Times New Roman" w:cs="Times New Roman"/>
                      <w:b/>
                      <w:color w:val="000000"/>
                      <w:sz w:val="48"/>
                      <w:szCs w:val="40"/>
                    </w:rPr>
                    <w:t>муниципального бюджетного дошкольного образовательного учреждения</w:t>
                  </w:r>
                  <w:r w:rsidRPr="00EF6412">
                    <w:rPr>
                      <w:rFonts w:ascii="Times New Roman" w:hAnsi="Times New Roman" w:cs="Times New Roman"/>
                      <w:b/>
                      <w:sz w:val="48"/>
                      <w:szCs w:val="40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48"/>
                      <w:szCs w:val="40"/>
                    </w:rPr>
                    <w:t>«Детский сад № 2</w:t>
                  </w:r>
                  <w:r w:rsidRPr="00EF6412">
                    <w:rPr>
                      <w:rFonts w:ascii="Times New Roman" w:hAnsi="Times New Roman" w:cs="Times New Roman"/>
                      <w:b/>
                      <w:color w:val="000000"/>
                      <w:sz w:val="48"/>
                      <w:szCs w:val="40"/>
                    </w:rPr>
                    <w:t>1 «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48"/>
                      <w:szCs w:val="40"/>
                    </w:rPr>
                    <w:t>Радуга»»</w:t>
                  </w:r>
                </w:p>
                <w:p w:rsidR="00A8532A" w:rsidRPr="00EF6412" w:rsidRDefault="00A8532A" w:rsidP="00EF641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48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48"/>
                      <w:szCs w:val="40"/>
                    </w:rPr>
                    <w:t>за 2022</w:t>
                  </w:r>
                  <w:r w:rsidRPr="00EF6412">
                    <w:rPr>
                      <w:rFonts w:ascii="Times New Roman" w:hAnsi="Times New Roman" w:cs="Times New Roman"/>
                      <w:b/>
                      <w:color w:val="000000"/>
                      <w:sz w:val="48"/>
                      <w:szCs w:val="40"/>
                    </w:rPr>
                    <w:t xml:space="preserve"> год</w:t>
                  </w:r>
                </w:p>
                <w:p w:rsidR="00A8532A" w:rsidRPr="00EF6412" w:rsidRDefault="00A8532A" w:rsidP="00EF6412">
                  <w:pPr>
                    <w:contextualSpacing/>
                    <w:rPr>
                      <w:rFonts w:ascii="Times New Roman" w:hAnsi="Times New Roman" w:cs="Times New Roman"/>
                      <w:color w:val="365F91"/>
                      <w:sz w:val="48"/>
                      <w:szCs w:val="40"/>
                    </w:rPr>
                  </w:pPr>
                </w:p>
                <w:p w:rsidR="00A8532A" w:rsidRPr="002E7050" w:rsidRDefault="00A8532A" w:rsidP="00EF6412">
                  <w:pPr>
                    <w:pStyle w:val="aa"/>
                    <w:rPr>
                      <w:rFonts w:ascii="Cambria" w:hAnsi="Cambria"/>
                      <w:color w:val="262626"/>
                      <w:sz w:val="180"/>
                    </w:rPr>
                  </w:pPr>
                </w:p>
                <w:p w:rsidR="00A8532A" w:rsidRPr="002E7050" w:rsidRDefault="00A8532A" w:rsidP="00EF6412">
                  <w:pPr>
                    <w:spacing w:before="120"/>
                    <w:rPr>
                      <w:color w:val="404040"/>
                      <w:sz w:val="36"/>
                      <w:szCs w:val="36"/>
                    </w:rPr>
                  </w:pPr>
                </w:p>
              </w:txbxContent>
            </v:textbox>
            <w10:wrap anchorx="margin" anchory="page"/>
          </v:shape>
        </w:pict>
      </w:r>
    </w:p>
    <w:p w:rsidR="00EF6412" w:rsidRPr="00EF6412" w:rsidRDefault="00EF6412" w:rsidP="00EF6412">
      <w:pPr>
        <w:spacing w:after="200" w:line="276" w:lineRule="auto"/>
        <w:rPr>
          <w:rFonts w:eastAsiaTheme="minorEastAsia"/>
          <w:lang w:eastAsia="ru-RU"/>
        </w:rPr>
      </w:pPr>
    </w:p>
    <w:p w:rsidR="00EF6412" w:rsidRPr="00EF6412" w:rsidRDefault="00EF6412" w:rsidP="00EF6412">
      <w:pPr>
        <w:spacing w:after="200" w:line="276" w:lineRule="auto"/>
        <w:rPr>
          <w:rFonts w:eastAsiaTheme="minorEastAsia"/>
          <w:lang w:eastAsia="ru-RU"/>
        </w:rPr>
      </w:pPr>
    </w:p>
    <w:p w:rsidR="00EF6412" w:rsidRPr="00EF6412" w:rsidRDefault="00EF6412" w:rsidP="00EF6412">
      <w:pPr>
        <w:spacing w:after="200" w:line="276" w:lineRule="auto"/>
        <w:rPr>
          <w:rFonts w:eastAsiaTheme="minorEastAsia"/>
          <w:lang w:eastAsia="ru-RU"/>
        </w:rPr>
      </w:pPr>
    </w:p>
    <w:p w:rsidR="00EF6412" w:rsidRPr="00EF6412" w:rsidRDefault="00EF6412" w:rsidP="00EF6412">
      <w:pPr>
        <w:spacing w:after="200" w:line="276" w:lineRule="auto"/>
        <w:rPr>
          <w:rFonts w:eastAsiaTheme="minorEastAsia"/>
          <w:lang w:eastAsia="ru-RU"/>
        </w:rPr>
      </w:pPr>
    </w:p>
    <w:p w:rsidR="00EF6412" w:rsidRPr="00EF6412" w:rsidRDefault="00EF6412" w:rsidP="00EF6412">
      <w:pPr>
        <w:spacing w:after="200" w:line="276" w:lineRule="auto"/>
        <w:rPr>
          <w:rFonts w:eastAsiaTheme="minorEastAsia"/>
          <w:lang w:eastAsia="ru-RU"/>
        </w:rPr>
      </w:pPr>
    </w:p>
    <w:p w:rsidR="00EF6412" w:rsidRPr="00EF6412" w:rsidRDefault="00EF6412" w:rsidP="00EF6412">
      <w:pPr>
        <w:spacing w:after="200" w:line="276" w:lineRule="auto"/>
        <w:rPr>
          <w:rFonts w:eastAsiaTheme="minorEastAsia"/>
          <w:lang w:eastAsia="ru-RU"/>
        </w:rPr>
      </w:pPr>
    </w:p>
    <w:p w:rsidR="00EF6412" w:rsidRPr="00EF6412" w:rsidRDefault="00EF6412" w:rsidP="00EF6412">
      <w:pPr>
        <w:spacing w:after="200" w:line="276" w:lineRule="auto"/>
        <w:rPr>
          <w:rFonts w:eastAsiaTheme="minorEastAsia"/>
          <w:lang w:eastAsia="ru-RU"/>
        </w:rPr>
      </w:pPr>
    </w:p>
    <w:p w:rsidR="00EF6412" w:rsidRPr="00EF6412" w:rsidRDefault="00EF6412" w:rsidP="00EF6412">
      <w:pPr>
        <w:spacing w:after="200" w:line="276" w:lineRule="auto"/>
        <w:rPr>
          <w:rFonts w:eastAsiaTheme="minorEastAsia"/>
          <w:lang w:eastAsia="ru-RU"/>
        </w:rPr>
      </w:pPr>
    </w:p>
    <w:p w:rsidR="00EF6412" w:rsidRPr="00EF6412" w:rsidRDefault="00EF6412" w:rsidP="00EF6412">
      <w:pPr>
        <w:spacing w:after="200" w:line="276" w:lineRule="auto"/>
        <w:rPr>
          <w:rFonts w:eastAsiaTheme="minorEastAsia"/>
          <w:lang w:eastAsia="ru-RU"/>
        </w:rPr>
      </w:pPr>
    </w:p>
    <w:p w:rsidR="00EF6412" w:rsidRPr="00EF6412" w:rsidRDefault="00EF6412" w:rsidP="00EF6412">
      <w:pPr>
        <w:spacing w:after="200" w:line="276" w:lineRule="auto"/>
        <w:rPr>
          <w:rFonts w:eastAsiaTheme="minorEastAsia"/>
          <w:lang w:eastAsia="ru-RU"/>
        </w:rPr>
      </w:pPr>
    </w:p>
    <w:p w:rsidR="00EF6412" w:rsidRPr="00EF6412" w:rsidRDefault="00EF6412" w:rsidP="00EF6412">
      <w:pPr>
        <w:spacing w:after="200" w:line="276" w:lineRule="auto"/>
        <w:rPr>
          <w:rFonts w:eastAsiaTheme="minorEastAsia"/>
          <w:lang w:eastAsia="ru-RU"/>
        </w:rPr>
      </w:pPr>
    </w:p>
    <w:p w:rsidR="00EF6412" w:rsidRPr="00EF6412" w:rsidRDefault="00EF6412" w:rsidP="00EF6412">
      <w:pPr>
        <w:spacing w:after="200" w:line="276" w:lineRule="auto"/>
        <w:rPr>
          <w:rFonts w:eastAsiaTheme="minorEastAsia"/>
          <w:lang w:eastAsia="ru-RU"/>
        </w:rPr>
      </w:pPr>
    </w:p>
    <w:p w:rsidR="00EF6412" w:rsidRPr="00EF6412" w:rsidRDefault="00EF6412" w:rsidP="00EF6412">
      <w:pPr>
        <w:spacing w:after="200" w:line="276" w:lineRule="auto"/>
        <w:rPr>
          <w:rFonts w:eastAsiaTheme="minorEastAsia"/>
          <w:lang w:eastAsia="ru-RU"/>
        </w:rPr>
      </w:pPr>
    </w:p>
    <w:p w:rsidR="00EF6412" w:rsidRPr="00EF6412" w:rsidRDefault="00EF6412" w:rsidP="00EF6412">
      <w:pPr>
        <w:spacing w:after="200" w:line="276" w:lineRule="auto"/>
        <w:rPr>
          <w:rFonts w:eastAsiaTheme="minorEastAsia"/>
          <w:lang w:eastAsia="ru-RU"/>
        </w:rPr>
      </w:pPr>
    </w:p>
    <w:p w:rsidR="00EF6412" w:rsidRPr="00EF6412" w:rsidRDefault="00EF6412" w:rsidP="00EF6412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EF6412" w:rsidRPr="00EF6412" w:rsidRDefault="00EF6412" w:rsidP="00EF6412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EF6412" w:rsidRPr="00EF6412" w:rsidRDefault="00EF6412" w:rsidP="00942911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EF6412" w:rsidRPr="00EF6412" w:rsidRDefault="00EF6412" w:rsidP="00942911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EF6412">
        <w:rPr>
          <w:rFonts w:ascii="Times New Roman" w:eastAsiaTheme="minorEastAsia" w:hAnsi="Times New Roman" w:cs="Times New Roman"/>
          <w:b/>
          <w:lang w:eastAsia="ru-RU"/>
        </w:rPr>
        <w:t>КАСПИЙСК</w:t>
      </w:r>
    </w:p>
    <w:p w:rsidR="00EF6412" w:rsidRPr="00EF6412" w:rsidRDefault="00EF6412" w:rsidP="00942911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>
        <w:rPr>
          <w:rFonts w:ascii="Times New Roman" w:eastAsiaTheme="minorEastAsia" w:hAnsi="Times New Roman" w:cs="Times New Roman"/>
          <w:b/>
          <w:lang w:eastAsia="ru-RU"/>
        </w:rPr>
        <w:t>2023</w:t>
      </w:r>
      <w:r w:rsidRPr="00EF6412">
        <w:rPr>
          <w:rFonts w:ascii="Times New Roman" w:eastAsiaTheme="minorEastAsia" w:hAnsi="Times New Roman" w:cs="Times New Roman"/>
          <w:b/>
          <w:lang w:eastAsia="ru-RU"/>
        </w:rPr>
        <w:t xml:space="preserve"> г</w:t>
      </w:r>
    </w:p>
    <w:p w:rsidR="00942911" w:rsidRDefault="00942911" w:rsidP="00EF641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942911" w:rsidRDefault="00942911" w:rsidP="00EF641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942911" w:rsidRDefault="00942911" w:rsidP="00EF641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942911" w:rsidRPr="00942911" w:rsidRDefault="00EF6412" w:rsidP="0094291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</w:pPr>
      <w:r w:rsidRPr="00942911"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  <w:t xml:space="preserve">Муниципальное бюджетное дошкольное образовательное учреждение </w:t>
      </w:r>
    </w:p>
    <w:p w:rsidR="00EF6412" w:rsidRPr="00942911" w:rsidRDefault="00942911" w:rsidP="0094291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</w:pPr>
      <w:r w:rsidRPr="00942911"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  <w:t>«Детский сад № 21 «Радуга»</w:t>
      </w:r>
      <w:r w:rsidR="00EF6412" w:rsidRPr="00942911"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  <w:t>»</w:t>
      </w:r>
      <w:r w:rsidR="00EF6412" w:rsidRPr="00942911">
        <w:rPr>
          <w:rFonts w:ascii="Times New Roman" w:hAnsi="Times New Roman" w:cs="Times New Roman"/>
          <w:b/>
          <w:sz w:val="27"/>
          <w:szCs w:val="27"/>
          <w:u w:val="single"/>
        </w:rPr>
        <w:br/>
      </w:r>
      <w:r w:rsidRPr="00942911"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  <w:t>(МБДОУ «Детский сад № 21 «Радуга»</w:t>
      </w:r>
      <w:r w:rsidR="00EF6412" w:rsidRPr="00942911"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  <w:t>»)</w:t>
      </w:r>
    </w:p>
    <w:p w:rsidR="00EF6412" w:rsidRDefault="00EF6412" w:rsidP="00EF641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942911" w:rsidRPr="00EF6412" w:rsidRDefault="00942911" w:rsidP="00EF641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W w:w="9357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86"/>
        <w:gridCol w:w="3871"/>
      </w:tblGrid>
      <w:tr w:rsidR="00EF6412" w:rsidRPr="00EF6412" w:rsidTr="00942911">
        <w:tc>
          <w:tcPr>
            <w:tcW w:w="54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12" w:rsidRPr="00EF6412" w:rsidRDefault="00EF6412" w:rsidP="00EF6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СОГЛАСОВАНО</w:t>
            </w:r>
            <w:r w:rsidRPr="00EF641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F6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Педагогическим советом</w:t>
            </w:r>
            <w:r w:rsidRPr="00EF641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429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МБДОУ «Детский сад № 21 «Радуга»</w:t>
            </w:r>
            <w:r w:rsidRPr="00EF6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EF641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F6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(протокол от «_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19</w:t>
            </w:r>
            <w:r w:rsidRPr="00EF641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 апреля 2023</w:t>
            </w:r>
            <w:r w:rsidRPr="00EF6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г. № 2 )</w:t>
            </w:r>
          </w:p>
        </w:tc>
        <w:tc>
          <w:tcPr>
            <w:tcW w:w="38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12" w:rsidRPr="00EF6412" w:rsidRDefault="00EF6412" w:rsidP="00942911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УТВЕРЖДАЮ</w:t>
            </w:r>
            <w:r w:rsidRPr="00EF641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F6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Заведующий </w:t>
            </w:r>
            <w:r w:rsidR="00942911" w:rsidRPr="00EF6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МБДОУ</w:t>
            </w:r>
          </w:p>
          <w:p w:rsidR="00EF6412" w:rsidRPr="00EF6412" w:rsidRDefault="00942911" w:rsidP="0094291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«Детский сад № 21 «Радуга»</w:t>
            </w:r>
            <w:r w:rsidR="00EF6412" w:rsidRPr="00EF6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="00EF6412" w:rsidRPr="00EF641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F6412" w:rsidRPr="00EF6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Зугумова Б.И.</w:t>
            </w:r>
            <w:r w:rsidR="00EF6412" w:rsidRPr="00EF641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F6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«19» апреля 2023</w:t>
            </w:r>
            <w:r w:rsidR="00EF6412" w:rsidRPr="00EF6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г.</w:t>
            </w:r>
          </w:p>
        </w:tc>
      </w:tr>
    </w:tbl>
    <w:p w:rsidR="00EF6412" w:rsidRPr="00EF6412" w:rsidRDefault="00EF6412" w:rsidP="00EF641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6412" w:rsidRPr="00EF6412" w:rsidRDefault="00EF6412" w:rsidP="00EF641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64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Отчет о результатах самообследования</w:t>
      </w:r>
      <w:r w:rsidRPr="00EF6412">
        <w:rPr>
          <w:rFonts w:ascii="Times New Roman" w:hAnsi="Times New Roman" w:cs="Times New Roman"/>
          <w:b/>
          <w:sz w:val="24"/>
          <w:szCs w:val="24"/>
        </w:rPr>
        <w:br/>
      </w:r>
      <w:r w:rsidRPr="00EF6412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 бюджетного дошкольного образовательного учреждения</w:t>
      </w:r>
      <w:r w:rsidRPr="00EF6412">
        <w:rPr>
          <w:rFonts w:ascii="Times New Roman" w:hAnsi="Times New Roman" w:cs="Times New Roman"/>
          <w:b/>
          <w:sz w:val="24"/>
          <w:szCs w:val="24"/>
        </w:rPr>
        <w:br/>
      </w:r>
      <w:r w:rsidRPr="00EF6412">
        <w:rPr>
          <w:rFonts w:ascii="Times New Roman" w:hAnsi="Times New Roman" w:cs="Times New Roman"/>
          <w:b/>
          <w:color w:val="000000"/>
          <w:sz w:val="24"/>
          <w:szCs w:val="24"/>
        </w:rPr>
        <w:t>«Д</w:t>
      </w:r>
      <w:r w:rsidR="00942911">
        <w:rPr>
          <w:rFonts w:ascii="Times New Roman" w:hAnsi="Times New Roman" w:cs="Times New Roman"/>
          <w:b/>
          <w:color w:val="000000"/>
          <w:sz w:val="24"/>
          <w:szCs w:val="24"/>
        </w:rPr>
        <w:t>етский сад № 21 «Радуга»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 за 2022</w:t>
      </w:r>
      <w:r w:rsidRPr="00EF64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EF6412" w:rsidRPr="00EF6412" w:rsidRDefault="00EF6412" w:rsidP="00EF641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сведения об образовательной организации</w:t>
      </w:r>
    </w:p>
    <w:tbl>
      <w:tblPr>
        <w:tblW w:w="9923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23"/>
        <w:gridCol w:w="6900"/>
      </w:tblGrid>
      <w:tr w:rsidR="00EF6412" w:rsidRPr="00EF6412" w:rsidTr="00942911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12" w:rsidRPr="00EF6412" w:rsidRDefault="00EF6412" w:rsidP="00EF6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образовательной</w:t>
            </w:r>
            <w:r w:rsidRPr="00EF641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F6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12" w:rsidRPr="00EF6412" w:rsidRDefault="00EF6412" w:rsidP="009429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 бюджетное дошкольное образовательное </w:t>
            </w:r>
            <w:r w:rsidR="0094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учреждение «Детский сад № 21 «Радуга»</w:t>
            </w:r>
            <w:r w:rsidRPr="00EF6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94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</w:t>
            </w:r>
            <w:r w:rsidRPr="00EF6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(МБДОУ </w:t>
            </w:r>
            <w:r w:rsidR="0094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«Детский сад № 21 «Радуга»</w:t>
            </w:r>
            <w:r w:rsidRPr="00EF6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</w:tr>
      <w:tr w:rsidR="00EF6412" w:rsidRPr="00EF6412" w:rsidTr="00942911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12" w:rsidRPr="00EF6412" w:rsidRDefault="00EF6412" w:rsidP="00EF6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12" w:rsidRPr="00EF6412" w:rsidRDefault="00942911" w:rsidP="00EF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ЗХугумова Барият Идрисовна</w:t>
            </w:r>
          </w:p>
        </w:tc>
      </w:tr>
      <w:tr w:rsidR="00EF6412" w:rsidRPr="00EF6412" w:rsidTr="00942911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12" w:rsidRPr="00EF6412" w:rsidRDefault="00EF6412" w:rsidP="00EF6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12" w:rsidRPr="00EF6412" w:rsidRDefault="00EF6412" w:rsidP="00EF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368300, РД., г.Каспийск, </w:t>
            </w:r>
            <w:r w:rsidR="0094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ул.Октябрьская 14</w:t>
            </w:r>
          </w:p>
        </w:tc>
      </w:tr>
      <w:tr w:rsidR="00EF6412" w:rsidRPr="00EF6412" w:rsidTr="00942911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12" w:rsidRPr="00EF6412" w:rsidRDefault="00EF6412" w:rsidP="00EF6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12" w:rsidRPr="00EF6412" w:rsidRDefault="00942911" w:rsidP="00EF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+7 </w:t>
            </w:r>
            <w:r w:rsidRPr="00124F07">
              <w:rPr>
                <w:rFonts w:ascii="Times New Roman" w:eastAsia="Calibri" w:hAnsi="Times New Roman" w:cs="Times New Roman"/>
                <w:sz w:val="24"/>
                <w:szCs w:val="24"/>
              </w:rPr>
              <w:t>(7246) 5-16-11</w:t>
            </w:r>
          </w:p>
        </w:tc>
      </w:tr>
      <w:tr w:rsidR="00EF6412" w:rsidRPr="00EF6412" w:rsidTr="00942911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12" w:rsidRPr="00EF6412" w:rsidRDefault="00EF6412" w:rsidP="00EF6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12" w:rsidRPr="00EF6412" w:rsidRDefault="00942911" w:rsidP="00EF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detsadv21.raduga@mail.ru</w:t>
            </w:r>
          </w:p>
        </w:tc>
      </w:tr>
      <w:tr w:rsidR="00EF6412" w:rsidRPr="00EF6412" w:rsidTr="00942911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12" w:rsidRPr="00EF6412" w:rsidRDefault="00EF6412" w:rsidP="00EF6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12" w:rsidRPr="00EF6412" w:rsidRDefault="00EF6412" w:rsidP="00EF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sz w:val="24"/>
                <w:szCs w:val="24"/>
              </w:rPr>
              <w:t>Учредителем и Собственником имущества Учреждения является муниципальное образование городской округ «город Каспийск».</w:t>
            </w:r>
          </w:p>
        </w:tc>
      </w:tr>
      <w:tr w:rsidR="00EF6412" w:rsidRPr="00EF6412" w:rsidTr="00942911"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12" w:rsidRPr="00EF6412" w:rsidRDefault="00EF6412" w:rsidP="00EF6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12" w:rsidRPr="00EF6412" w:rsidRDefault="00942911" w:rsidP="00EF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</w:t>
            </w:r>
            <w:r w:rsidR="00EF6412" w:rsidRPr="00EF6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EF6412" w:rsidRPr="00EF6412" w:rsidTr="00942911">
        <w:trPr>
          <w:trHeight w:val="636"/>
        </w:trPr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12" w:rsidRPr="00EF6412" w:rsidRDefault="00EF6412" w:rsidP="00EF6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12" w:rsidRPr="00EF6412" w:rsidRDefault="00942911" w:rsidP="00EF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7470</w:t>
            </w: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министерство образования и науки Республики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Дагестан</w:t>
            </w:r>
          </w:p>
        </w:tc>
      </w:tr>
    </w:tbl>
    <w:p w:rsidR="00EF6412" w:rsidRPr="00EF6412" w:rsidRDefault="00EF6412" w:rsidP="00EF6412">
      <w:pPr>
        <w:ind w:right="-47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6412" w:rsidRPr="00EF6412" w:rsidRDefault="00EF6412" w:rsidP="00BE2F48">
      <w:pPr>
        <w:spacing w:after="0" w:line="276" w:lineRule="auto"/>
        <w:ind w:righ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64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Муниципальное бюджетное дошкольное образовательное учреждение </w:t>
      </w:r>
      <w:r w:rsidR="009429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«Детский сад № 21 «Радуга»</w:t>
      </w:r>
      <w:r w:rsidRPr="00EF6412">
        <w:rPr>
          <w:rFonts w:ascii="Times New Roman" w:hAnsi="Times New Roman" w:cs="Times New Roman"/>
          <w:color w:val="000000" w:themeColor="text1"/>
          <w:sz w:val="24"/>
          <w:szCs w:val="24"/>
        </w:rPr>
        <w:t>» (далее</w:t>
      </w:r>
      <w:r w:rsidR="009429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EF64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Детский сад) расположено </w:t>
      </w:r>
      <w:r w:rsidRPr="00EF6412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в жилом квартале,</w:t>
      </w:r>
      <w:r w:rsidR="00942911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Pr="00EF64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вдали от производящих предприятий и торговых мест. Здание Детского сада построено по типовому проекту. Проектная </w:t>
      </w:r>
      <w:r w:rsidR="00942911">
        <w:rPr>
          <w:rFonts w:ascii="Times New Roman" w:hAnsi="Times New Roman" w:cs="Times New Roman"/>
          <w:color w:val="000000" w:themeColor="text1"/>
          <w:sz w:val="24"/>
          <w:szCs w:val="24"/>
        </w:rPr>
        <w:t>наполняемость на 100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мест. </w:t>
      </w:r>
      <w:r w:rsidR="00BE2F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Общая площадь объекта-</w:t>
      </w:r>
      <w:r w:rsidR="00BE2F48" w:rsidRPr="00DF707C">
        <w:rPr>
          <w:rFonts w:ascii="Times New Roman" w:eastAsia="Calibri" w:hAnsi="Times New Roman" w:cs="Times New Roman"/>
          <w:sz w:val="24"/>
          <w:szCs w:val="24"/>
        </w:rPr>
        <w:t>5</w:t>
      </w:r>
      <w:r w:rsidR="00BE2F48">
        <w:rPr>
          <w:rFonts w:ascii="Times New Roman" w:eastAsia="Calibri" w:hAnsi="Times New Roman" w:cs="Times New Roman"/>
          <w:sz w:val="24"/>
          <w:szCs w:val="24"/>
        </w:rPr>
        <w:t>42</w:t>
      </w:r>
      <w:r w:rsidR="00BE2F48" w:rsidRPr="00DF707C">
        <w:rPr>
          <w:rFonts w:ascii="Times New Roman" w:eastAsia="Calibri" w:hAnsi="Times New Roman" w:cs="Times New Roman"/>
          <w:sz w:val="24"/>
          <w:szCs w:val="24"/>
        </w:rPr>
        <w:t>кв.м.</w:t>
      </w:r>
    </w:p>
    <w:p w:rsidR="00EF6412" w:rsidRPr="00EF6412" w:rsidRDefault="00EF6412" w:rsidP="00EF6412">
      <w:pPr>
        <w:spacing w:after="0" w:line="276" w:lineRule="auto"/>
        <w:ind w:right="-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641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Цель деятельности Детского сада</w:t>
      </w:r>
      <w:r w:rsidR="00BE2F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EF6412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</w:t>
      </w:r>
      <w:r w:rsidR="00BE2F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64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образовательной деятельности по</w:t>
      </w:r>
      <w:r w:rsidRPr="00EF641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реализации образовательных программ дошкольного образования.</w:t>
      </w:r>
    </w:p>
    <w:p w:rsidR="00EF6412" w:rsidRPr="00EF6412" w:rsidRDefault="00EF6412" w:rsidP="00EF6412">
      <w:pPr>
        <w:spacing w:after="0" w:line="276" w:lineRule="auto"/>
        <w:ind w:right="-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64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Предметом деятельности Детского сада является формирование общей культуры, развитие физических, интеллектуальных, нравственных, эстетических и личностных качеств, формирование предпосылок учебной деятельности, сохранение и укрепление здоровья воспитанников. Рабочая неделя – пятидневная, с понедельника по пятницу. Длительность пребывания детей в группах – 12 часов. Режим работы групп – с 07:00 до 19:00.</w:t>
      </w:r>
    </w:p>
    <w:p w:rsidR="00EF6412" w:rsidRPr="00EF6412" w:rsidRDefault="00EF6412" w:rsidP="00EF6412">
      <w:pPr>
        <w:ind w:right="-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6412" w:rsidRPr="00EF6412" w:rsidRDefault="00EF6412" w:rsidP="00EF641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64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АНАЛИТИЧЕСКАЯ ЧАСТЬ</w:t>
      </w:r>
    </w:p>
    <w:p w:rsidR="00EF6412" w:rsidRPr="00EF6412" w:rsidRDefault="00EF6412" w:rsidP="00EF641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64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 Оценка образовательной деятельности</w:t>
      </w:r>
    </w:p>
    <w:p w:rsidR="00EF6412" w:rsidRPr="00EF6412" w:rsidRDefault="00EF6412" w:rsidP="00EF6412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64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 ФГОС дошкольного образования. </w:t>
      </w:r>
      <w:r w:rsidRPr="00EF64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 01.01.2021 года Детский сад функционирует в соответствии с требованиями </w:t>
      </w:r>
      <w:hyperlink r:id="rId7" w:anchor="/document/99/566085656/" w:history="1">
        <w:r w:rsidRPr="00EF6412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</w:rPr>
          <w:t>СП 2.4.3648-20</w:t>
        </w:r>
      </w:hyperlink>
      <w:r w:rsidRPr="00EF64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01.03.2021-дополнительно с требованиями </w:t>
      </w:r>
      <w:hyperlink r:id="rId8" w:anchor="/document/99/573500115/ZAP2EI83I9/" w:history="1">
        <w:r w:rsidRPr="00EF6412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</w:rPr>
          <w:t>СанПиН 1.2.3685-21</w:t>
        </w:r>
      </w:hyperlink>
      <w:r w:rsidRPr="00EF64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EF6412" w:rsidRPr="00EF6412" w:rsidRDefault="00EF6412" w:rsidP="00EF6412">
      <w:pPr>
        <w:spacing w:after="0" w:line="276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Образовательная деятельность МБДОУ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«Детский сад №</w:t>
      </w:r>
      <w:r w:rsidR="00BE2F4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BE2F48">
        <w:rPr>
          <w:rFonts w:ascii="Times New Roman" w:eastAsia="Times New Roman" w:hAnsi="Times New Roman" w:cs="Times New Roman"/>
          <w:color w:val="000000"/>
          <w:sz w:val="24"/>
          <w:szCs w:val="24"/>
        </w:rPr>
        <w:t>«Радуга»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ведется на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основании утвержденной 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образовательной программой дошкольного образования МБДОУ </w:t>
      </w:r>
      <w:r w:rsidR="00BE2F48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 №2</w:t>
      </w:r>
      <w:r w:rsidR="00BE2F48"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E2F48"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BE2F48">
        <w:rPr>
          <w:rFonts w:ascii="Times New Roman" w:eastAsia="Times New Roman" w:hAnsi="Times New Roman" w:cs="Times New Roman"/>
          <w:color w:val="000000"/>
          <w:sz w:val="24"/>
          <w:szCs w:val="24"/>
        </w:rPr>
        <w:t>«Радуга»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», разработанной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государственным образовательным стандартом дошкольного образования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учетом 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примерной образовательной программы «От рождения до школы», под редакцией Н.В. Вераксы, Т.С. Комаровой,  М.А. Васильевой, региональной программой, под редакцией М.И.Шурпаевой, М.М. Байрамбекова и эпидемиологическими правилами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нормативами.</w:t>
      </w:r>
    </w:p>
    <w:p w:rsidR="00EF6412" w:rsidRPr="00EF6412" w:rsidRDefault="00EF6412" w:rsidP="00EF6412">
      <w:pPr>
        <w:spacing w:after="0" w:line="276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Согласно программе развития деятельность МБДОУ </w:t>
      </w:r>
      <w:r w:rsidR="00BE2F48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 №2</w:t>
      </w:r>
      <w:r w:rsidR="00BE2F48"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E2F48"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BE2F48">
        <w:rPr>
          <w:rFonts w:ascii="Times New Roman" w:eastAsia="Times New Roman" w:hAnsi="Times New Roman" w:cs="Times New Roman"/>
          <w:color w:val="000000"/>
          <w:sz w:val="24"/>
          <w:szCs w:val="24"/>
        </w:rPr>
        <w:t>«Радуга»»</w:t>
      </w:r>
      <w:r w:rsidR="00BE2F48"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2022/23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была направлена на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следующих целей и задач, ориентированных на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МБДОУ </w:t>
      </w:r>
      <w:r w:rsidR="00BE2F48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 №2</w:t>
      </w:r>
      <w:r w:rsidR="00BE2F48"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E2F48"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BE2F48">
        <w:rPr>
          <w:rFonts w:ascii="Times New Roman" w:eastAsia="Times New Roman" w:hAnsi="Times New Roman" w:cs="Times New Roman"/>
          <w:color w:val="000000"/>
          <w:sz w:val="24"/>
          <w:szCs w:val="24"/>
        </w:rPr>
        <w:t>«Радуга»»</w:t>
      </w:r>
    </w:p>
    <w:p w:rsidR="00EF6412" w:rsidRPr="00EF6412" w:rsidRDefault="00EF6412" w:rsidP="00EF6412">
      <w:pPr>
        <w:spacing w:after="0" w:line="276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Цель работы: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подготовки к жизни в обществе, к обучению в школе, обеспечение безопасности жизнедеятельности дошкольника.</w:t>
      </w:r>
    </w:p>
    <w:p w:rsidR="00EF6412" w:rsidRPr="00EF6412" w:rsidRDefault="00EF6412" w:rsidP="00EF6412">
      <w:pPr>
        <w:spacing w:after="0" w:line="276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Основные задачи:</w:t>
      </w:r>
    </w:p>
    <w:p w:rsidR="00EF6412" w:rsidRPr="00EF6412" w:rsidRDefault="00EF6412" w:rsidP="00EF6412">
      <w:pPr>
        <w:spacing w:after="0" w:line="276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1. Совершенствовать работу ДОУ по сохранению здоровья воспитанников посредством создания системы формирования культуры здоровья и безопасного образа жизни у всех участников образовательного процесса в соответствии с требованиями ФГОС ДО.</w:t>
      </w:r>
    </w:p>
    <w:p w:rsidR="00EF6412" w:rsidRPr="00EF6412" w:rsidRDefault="00EF6412" w:rsidP="00EF6412">
      <w:pPr>
        <w:spacing w:after="0" w:line="276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2. Развитие речи детей дошкольного возраста посредством народного искусства и творчества</w:t>
      </w:r>
    </w:p>
    <w:p w:rsidR="00EF6412" w:rsidRPr="00EF6412" w:rsidRDefault="00EF6412" w:rsidP="00EF6412">
      <w:pPr>
        <w:spacing w:after="0" w:line="276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3. Развитие творческого потенциала личности дошкольника через организацию работы по художественно-эстетическому развитию.</w:t>
      </w:r>
    </w:p>
    <w:p w:rsidR="00EF6412" w:rsidRPr="00EF6412" w:rsidRDefault="00EF6412" w:rsidP="00EF6412">
      <w:pPr>
        <w:spacing w:after="0" w:line="276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 Детского сада направлена на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непрерывного, всестороннего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своевременного развития р</w:t>
      </w:r>
      <w:r w:rsidR="00BE2F48">
        <w:rPr>
          <w:rFonts w:ascii="Times New Roman" w:eastAsia="Times New Roman" w:hAnsi="Times New Roman" w:cs="Times New Roman"/>
          <w:color w:val="000000"/>
          <w:sz w:val="24"/>
          <w:szCs w:val="24"/>
        </w:rPr>
        <w:t>ебенка. Детский сад посещают 154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воспитанников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возрасте от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BE2F4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лет.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Детском </w:t>
      </w:r>
      <w:r w:rsidR="00BE2F48">
        <w:rPr>
          <w:rFonts w:ascii="Times New Roman" w:eastAsia="Times New Roman" w:hAnsi="Times New Roman" w:cs="Times New Roman"/>
          <w:color w:val="000000"/>
          <w:sz w:val="24"/>
          <w:szCs w:val="24"/>
        </w:rPr>
        <w:t>саду сформировано 4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</w:t>
      </w:r>
      <w:r w:rsidR="00BE2F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общеразвивающей направленности. </w:t>
      </w:r>
    </w:p>
    <w:p w:rsidR="00EF6412" w:rsidRPr="00EF6412" w:rsidRDefault="00EF6412" w:rsidP="00EF6412">
      <w:pPr>
        <w:spacing w:after="0" w:line="276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Из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них:</w:t>
      </w:r>
    </w:p>
    <w:p w:rsidR="00EF6412" w:rsidRPr="00BE2F48" w:rsidRDefault="00BE2F48" w:rsidP="00EF6412">
      <w:pPr>
        <w:spacing w:before="100" w:beforeAutospacing="1" w:after="0" w:afterAutospacing="1" w:line="240" w:lineRule="auto"/>
        <w:ind w:right="-14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-младшая группа -  31</w:t>
      </w:r>
      <w:r w:rsidR="00EF6412" w:rsidRPr="00BE2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ребенка</w:t>
      </w:r>
    </w:p>
    <w:p w:rsidR="00EF6412" w:rsidRPr="00BE2F48" w:rsidRDefault="00BE2F48" w:rsidP="00EF6412">
      <w:pPr>
        <w:spacing w:before="100" w:beforeAutospacing="1" w:after="0" w:afterAutospacing="1" w:line="240" w:lineRule="auto"/>
        <w:ind w:right="-14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-</w:t>
      </w:r>
      <w:r w:rsidR="00EF6412" w:rsidRPr="00BE2F4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E2F4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 группа</w:t>
      </w:r>
      <w:r w:rsidR="00EF6412" w:rsidRPr="00BE2F4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E2F48">
        <w:rPr>
          <w:rFonts w:ascii="Times New Roman" w:eastAsia="Times New Roman" w:hAnsi="Times New Roman" w:cs="Times New Roman"/>
          <w:color w:val="000000"/>
          <w:sz w:val="24"/>
          <w:szCs w:val="24"/>
        </w:rPr>
        <w:t>- 38</w:t>
      </w:r>
      <w:r w:rsidR="00EF6412" w:rsidRPr="00BE2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ребенка;</w:t>
      </w:r>
    </w:p>
    <w:p w:rsidR="00EF6412" w:rsidRPr="00BE2F48" w:rsidRDefault="00BE2F48" w:rsidP="00EF6412">
      <w:pPr>
        <w:spacing w:before="100" w:beforeAutospacing="1" w:after="0" w:afterAutospacing="1" w:line="240" w:lineRule="auto"/>
        <w:ind w:right="-14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- старшая группа - 38</w:t>
      </w:r>
      <w:r w:rsidR="00EF6412" w:rsidRPr="00BE2F4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E2F48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 w:rsidR="00EF6412" w:rsidRPr="00BE2F4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6412" w:rsidRPr="00EF6412" w:rsidRDefault="00BE2F48" w:rsidP="00EF6412">
      <w:pPr>
        <w:spacing w:before="100" w:beforeAutospacing="1" w:after="0" w:afterAutospacing="1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-</w:t>
      </w:r>
      <w:r w:rsidR="00EF6412" w:rsidRPr="00BE2F48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подготовител</w:t>
      </w:r>
      <w:r w:rsidRPr="00BE2F48">
        <w:rPr>
          <w:rFonts w:ascii="Times New Roman" w:eastAsia="Times New Roman" w:hAnsi="Times New Roman" w:cs="Times New Roman"/>
          <w:color w:val="000000"/>
          <w:sz w:val="24"/>
          <w:szCs w:val="24"/>
        </w:rPr>
        <w:t>ьная</w:t>
      </w:r>
      <w:r w:rsidR="00EF6412" w:rsidRPr="00BE2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="00EF6412" w:rsidRPr="00BE2F4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E2F4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группа</w:t>
      </w:r>
      <w:r w:rsidR="00EF6412" w:rsidRPr="00BE2F4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E2F48">
        <w:rPr>
          <w:rFonts w:ascii="Times New Roman" w:eastAsia="Times New Roman" w:hAnsi="Times New Roman" w:cs="Times New Roman"/>
          <w:color w:val="000000"/>
          <w:sz w:val="24"/>
          <w:szCs w:val="24"/>
        </w:rPr>
        <w:t>- 36</w:t>
      </w:r>
      <w:r w:rsidR="00EF6412" w:rsidRPr="00BE2F4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E2F48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 w:rsidR="00EF6412" w:rsidRPr="00BE2F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6412" w:rsidRPr="00BE2F48" w:rsidRDefault="00BE2F48" w:rsidP="00EF6412">
      <w:pPr>
        <w:shd w:val="clear" w:color="auto" w:fill="FFFFFF" w:themeFill="background1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F48">
        <w:rPr>
          <w:rFonts w:ascii="Times New Roman" w:hAnsi="Times New Roman" w:cs="Times New Roman"/>
          <w:color w:val="000000"/>
          <w:sz w:val="24"/>
          <w:szCs w:val="24"/>
        </w:rPr>
        <w:t>1.2</w:t>
      </w:r>
      <w:r w:rsidR="00EF6412" w:rsidRPr="00BE2F48">
        <w:rPr>
          <w:rFonts w:ascii="Times New Roman" w:hAnsi="Times New Roman" w:cs="Times New Roman"/>
          <w:color w:val="000000"/>
          <w:sz w:val="24"/>
          <w:szCs w:val="24"/>
        </w:rPr>
        <w:t>. Общая численность воспитаннико</w:t>
      </w:r>
      <w:r w:rsidRPr="00BE2F48">
        <w:rPr>
          <w:rFonts w:ascii="Times New Roman" w:hAnsi="Times New Roman" w:cs="Times New Roman"/>
          <w:color w:val="000000"/>
          <w:sz w:val="24"/>
          <w:szCs w:val="24"/>
        </w:rPr>
        <w:t>в в возрасте от 3 до 8 лет - 154</w:t>
      </w:r>
      <w:r w:rsidR="00EF6412" w:rsidRPr="00BE2F48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воспитанников.</w:t>
      </w:r>
    </w:p>
    <w:p w:rsidR="00EF6412" w:rsidRPr="00BE2F48" w:rsidRDefault="00BE2F48" w:rsidP="00EF6412">
      <w:pPr>
        <w:shd w:val="clear" w:color="auto" w:fill="FFFFFF" w:themeFill="background1"/>
        <w:ind w:righ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F48">
        <w:rPr>
          <w:rFonts w:ascii="Times New Roman" w:hAnsi="Times New Roman" w:cs="Times New Roman"/>
          <w:color w:val="000000"/>
          <w:sz w:val="24"/>
          <w:szCs w:val="24"/>
        </w:rPr>
        <w:t>1.3</w:t>
      </w:r>
      <w:r w:rsidR="00EF6412" w:rsidRPr="00BE2F48">
        <w:rPr>
          <w:rFonts w:ascii="Times New Roman" w:hAnsi="Times New Roman" w:cs="Times New Roman"/>
          <w:color w:val="000000"/>
          <w:sz w:val="24"/>
          <w:szCs w:val="24"/>
        </w:rPr>
        <w:t xml:space="preserve">. Воспитанников, получающих услуги присмотра и ухода, в режиме </w:t>
      </w:r>
      <w:r w:rsidRPr="00BE2F48">
        <w:rPr>
          <w:rFonts w:ascii="Times New Roman" w:hAnsi="Times New Roman" w:cs="Times New Roman"/>
          <w:color w:val="000000"/>
          <w:sz w:val="24"/>
          <w:szCs w:val="24"/>
        </w:rPr>
        <w:t>полного дня (12ч) составляет 154</w:t>
      </w:r>
      <w:r w:rsidR="00EF6412" w:rsidRPr="00BE2F48">
        <w:rPr>
          <w:rFonts w:ascii="Times New Roman" w:hAnsi="Times New Roman" w:cs="Times New Roman"/>
          <w:color w:val="000000"/>
          <w:sz w:val="24"/>
          <w:szCs w:val="24"/>
        </w:rPr>
        <w:t xml:space="preserve"> чел-100%.</w:t>
      </w:r>
    </w:p>
    <w:p w:rsidR="00EF6412" w:rsidRPr="00EF6412" w:rsidRDefault="00BE2F48" w:rsidP="00EF6412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F48">
        <w:rPr>
          <w:rFonts w:ascii="Times New Roman" w:hAnsi="Times New Roman" w:cs="Times New Roman"/>
          <w:color w:val="000000"/>
          <w:sz w:val="24"/>
          <w:szCs w:val="24"/>
        </w:rPr>
        <w:t>1.4</w:t>
      </w:r>
      <w:r w:rsidR="00EF6412" w:rsidRPr="00BE2F4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F6412" w:rsidRPr="00BE2F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с ограниченными возможностями здоровья, требующих коррекционную работу по освоению образовательной программы дошкольного образовани</w:t>
      </w:r>
      <w:r w:rsidRPr="00BE2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составляет  - 0 % </w:t>
      </w:r>
      <w:r w:rsidR="00EF6412" w:rsidRPr="00BE2F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6412" w:rsidRPr="00EF6412" w:rsidRDefault="00EF6412" w:rsidP="00EF6412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Средний показатель пропущенных дней при посещении дошкольной образовательной организации по болезни на одного воспитанника - 5 дней.</w:t>
      </w:r>
    </w:p>
    <w:p w:rsidR="00EF6412" w:rsidRPr="00EF6412" w:rsidRDefault="00EF6412" w:rsidP="00EF641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64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Воспитательная работа</w:t>
      </w:r>
    </w:p>
    <w:p w:rsidR="00EF6412" w:rsidRPr="00EF6412" w:rsidRDefault="001212F1" w:rsidP="00EF6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С 01.09.2022</w:t>
      </w:r>
      <w:r w:rsidR="00EF6412" w:rsidRPr="00EF6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Детский сад реализует рабочую программу воспитания и календарный план </w:t>
      </w:r>
      <w:r w:rsidR="00EF6412" w:rsidRPr="00EF6412">
        <w:rPr>
          <w:rFonts w:ascii="Times New Roman" w:hAnsi="Times New Roman" w:cs="Times New Roman"/>
          <w:sz w:val="24"/>
          <w:szCs w:val="24"/>
        </w:rPr>
        <w:t>воспитательной работы, которые являются частью основной образовательной программы дошкольного образования. Рабочая программа воспитания позволила нам скоординировать свои усилия, направленные на процесс воспитания детей нашего детского сада.</w:t>
      </w:r>
    </w:p>
    <w:p w:rsidR="00EF6412" w:rsidRPr="00EF6412" w:rsidRDefault="00EF6412" w:rsidP="00EF6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412">
        <w:rPr>
          <w:rFonts w:ascii="Times New Roman" w:hAnsi="Times New Roman" w:cs="Times New Roman"/>
          <w:sz w:val="24"/>
          <w:szCs w:val="24"/>
        </w:rPr>
        <w:t xml:space="preserve">   Воспитательный процесс в ДОУ осуществляется с соблюдением ряда педагогических условий:</w:t>
      </w:r>
    </w:p>
    <w:p w:rsidR="00EF6412" w:rsidRPr="00EF6412" w:rsidRDefault="00EF6412" w:rsidP="00EF6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412">
        <w:rPr>
          <w:rFonts w:ascii="Times New Roman" w:hAnsi="Times New Roman" w:cs="Times New Roman"/>
          <w:sz w:val="24"/>
          <w:szCs w:val="24"/>
        </w:rPr>
        <w:t xml:space="preserve">   -личностно ориентированное взаимодействие взрослых с детьми; предоставление каждому ребенку возможности выбора деятельности, партнера, средств и пр.;</w:t>
      </w:r>
    </w:p>
    <w:p w:rsidR="00EF6412" w:rsidRPr="00EF6412" w:rsidRDefault="00EF6412" w:rsidP="00EF6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412">
        <w:rPr>
          <w:rFonts w:ascii="Times New Roman" w:hAnsi="Times New Roman" w:cs="Times New Roman"/>
          <w:sz w:val="24"/>
          <w:szCs w:val="24"/>
        </w:rPr>
        <w:t xml:space="preserve">   -создание предметно-развивающей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индивидуальности.</w:t>
      </w:r>
    </w:p>
    <w:p w:rsidR="00EF6412" w:rsidRPr="00EF6412" w:rsidRDefault="00EF6412" w:rsidP="00EF6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412">
        <w:rPr>
          <w:rFonts w:ascii="Times New Roman" w:hAnsi="Times New Roman" w:cs="Times New Roman"/>
          <w:sz w:val="24"/>
          <w:szCs w:val="24"/>
        </w:rPr>
        <w:t xml:space="preserve">     В условиях развивающей среды ребенок реализует свое право на свободу выбора деятельности. Средством воспитания </w:t>
      </w:r>
      <w:r w:rsidRPr="00EF641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выступают разнообразные виды детской деятельности</w:t>
      </w:r>
      <w:r w:rsidRPr="00EF6412">
        <w:rPr>
          <w:rFonts w:ascii="Times New Roman" w:hAnsi="Times New Roman" w:cs="Times New Roman"/>
          <w:sz w:val="24"/>
          <w:szCs w:val="24"/>
        </w:rPr>
        <w:t>: коммуникативная, трудовая, познавательно-исследовательская, продуктивная, музыкально-художественная при ведущей роли игры. Она органично вплетается в ткань всей жизни ребенка, в его жизненное пространство. </w:t>
      </w:r>
    </w:p>
    <w:p w:rsidR="00EF6412" w:rsidRPr="00EF6412" w:rsidRDefault="00EF6412" w:rsidP="00EF64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412">
        <w:rPr>
          <w:rFonts w:ascii="Times New Roman" w:hAnsi="Times New Roman" w:cs="Times New Roman"/>
          <w:sz w:val="24"/>
          <w:szCs w:val="24"/>
        </w:rPr>
        <w:t xml:space="preserve">     Ежемесячно проводятся мероприятия по патриотическому, социальному, физическому, познавательному, трудовому, эстетическому направлениям. В рамках взаимодействия с родителями по актуальным темам программы воспитания ведутся беседы, консультации.</w:t>
      </w:r>
    </w:p>
    <w:p w:rsidR="00EF6412" w:rsidRPr="00EF6412" w:rsidRDefault="00EF6412" w:rsidP="00EF6412">
      <w:pPr>
        <w:spacing w:after="0" w:line="276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F6412">
        <w:rPr>
          <w:rFonts w:ascii="Times New Roman" w:hAnsi="Times New Roman" w:cs="Times New Roman"/>
          <w:sz w:val="24"/>
          <w:szCs w:val="24"/>
        </w:rPr>
        <w:t xml:space="preserve">      Родители выражают удовлетворенность воспитательным процессом в Детском саду, что отразилось на результатах анкетирования, проведенного </w:t>
      </w:r>
      <w:r w:rsidR="001212F1">
        <w:rPr>
          <w:rFonts w:ascii="Times New Roman" w:hAnsi="Times New Roman" w:cs="Times New Roman"/>
          <w:sz w:val="24"/>
          <w:szCs w:val="24"/>
        </w:rPr>
        <w:t>в декабре 2022 года</w:t>
      </w:r>
      <w:r w:rsidRPr="00EF6412">
        <w:rPr>
          <w:rFonts w:ascii="Times New Roman" w:hAnsi="Times New Roman" w:cs="Times New Roman"/>
          <w:sz w:val="24"/>
          <w:szCs w:val="24"/>
        </w:rPr>
        <w:t>. У детей наблюдается положительная динамика в освоении основных направлений воспитания детей. Воспитательный процесс в ДОУ предусматривает обеспечение полноценного физического развития, охрану и укрепление физического и психического здоровья ребенка, разностороннее развитие познавательных, коммуникативных, художественных</w:t>
      </w:r>
      <w:r w:rsidRPr="00EF6412">
        <w:rPr>
          <w:rFonts w:ascii="Times New Roman" w:hAnsi="Times New Roman" w:cs="Times New Roman"/>
          <w:color w:val="111111"/>
          <w:sz w:val="24"/>
          <w:szCs w:val="24"/>
        </w:rPr>
        <w:t xml:space="preserve"> способностей, социально-ценностных представлений, опыта нравственного поведения и культуры общения.</w:t>
      </w:r>
    </w:p>
    <w:p w:rsidR="00EF6412" w:rsidRPr="00EF6412" w:rsidRDefault="00EF6412" w:rsidP="00EF64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412">
        <w:rPr>
          <w:rFonts w:ascii="Times New Roman" w:hAnsi="Times New Roman" w:cs="Times New Roman"/>
          <w:sz w:val="24"/>
          <w:szCs w:val="24"/>
        </w:rPr>
        <w:t xml:space="preserve">   Чтобы выбрать стратегию воспитательн</w:t>
      </w:r>
      <w:r w:rsidR="001212F1">
        <w:rPr>
          <w:rFonts w:ascii="Times New Roman" w:hAnsi="Times New Roman" w:cs="Times New Roman"/>
          <w:sz w:val="24"/>
          <w:szCs w:val="24"/>
        </w:rPr>
        <w:t>ой работы, в 2022</w:t>
      </w:r>
      <w:r w:rsidRPr="00EF6412">
        <w:rPr>
          <w:rFonts w:ascii="Times New Roman" w:hAnsi="Times New Roman" w:cs="Times New Roman"/>
          <w:sz w:val="24"/>
          <w:szCs w:val="24"/>
        </w:rPr>
        <w:t xml:space="preserve"> году проводился анализ состава семей воспитанников.</w:t>
      </w:r>
    </w:p>
    <w:p w:rsidR="00EF6412" w:rsidRPr="00EF6412" w:rsidRDefault="00EF6412" w:rsidP="00EF641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F6412">
        <w:rPr>
          <w:rFonts w:ascii="Times New Roman" w:hAnsi="Times New Roman" w:cs="Times New Roman"/>
          <w:b/>
          <w:i/>
          <w:sz w:val="24"/>
          <w:szCs w:val="24"/>
        </w:rPr>
        <w:lastRenderedPageBreak/>
        <w:t>Характеристика семей по составу</w:t>
      </w:r>
    </w:p>
    <w:tbl>
      <w:tblPr>
        <w:tblW w:w="4388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5"/>
        <w:gridCol w:w="5501"/>
      </w:tblGrid>
      <w:tr w:rsidR="00EF6412" w:rsidRPr="00EF6412" w:rsidTr="00EF6412">
        <w:trPr>
          <w:trHeight w:val="538"/>
        </w:trPr>
        <w:tc>
          <w:tcPr>
            <w:tcW w:w="17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412" w:rsidRPr="00EF6412" w:rsidRDefault="00EF6412" w:rsidP="00EF6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32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412" w:rsidRPr="00EF6412" w:rsidRDefault="00EF6412" w:rsidP="00EF6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sz w:val="24"/>
                <w:szCs w:val="24"/>
              </w:rPr>
              <w:t>Процент от общего количества семей воспитанников</w:t>
            </w:r>
          </w:p>
        </w:tc>
      </w:tr>
      <w:tr w:rsidR="00EF6412" w:rsidRPr="00EF6412" w:rsidTr="00EF6412">
        <w:tc>
          <w:tcPr>
            <w:tcW w:w="17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412" w:rsidRPr="00EF6412" w:rsidRDefault="00EF6412" w:rsidP="00EF6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32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412" w:rsidRPr="00EF6412" w:rsidRDefault="00EF6412" w:rsidP="00EF6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</w:tr>
      <w:tr w:rsidR="00EF6412" w:rsidRPr="00EF6412" w:rsidTr="00EF6412">
        <w:trPr>
          <w:trHeight w:val="442"/>
        </w:trPr>
        <w:tc>
          <w:tcPr>
            <w:tcW w:w="17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412" w:rsidRPr="00EF6412" w:rsidRDefault="00EF6412" w:rsidP="00EF6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sz w:val="24"/>
                <w:szCs w:val="24"/>
              </w:rPr>
              <w:t>Неполная с матерью</w:t>
            </w:r>
          </w:p>
        </w:tc>
        <w:tc>
          <w:tcPr>
            <w:tcW w:w="32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412" w:rsidRPr="00EF6412" w:rsidRDefault="00EF6412" w:rsidP="00EF6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EF6412" w:rsidRPr="00EF6412" w:rsidTr="00EF6412">
        <w:tc>
          <w:tcPr>
            <w:tcW w:w="17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412" w:rsidRPr="00EF6412" w:rsidRDefault="00EF6412" w:rsidP="00EF6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sz w:val="24"/>
                <w:szCs w:val="24"/>
              </w:rPr>
              <w:t>Неполная с отцом</w:t>
            </w:r>
          </w:p>
        </w:tc>
        <w:tc>
          <w:tcPr>
            <w:tcW w:w="32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412" w:rsidRPr="00EF6412" w:rsidRDefault="00EF6412" w:rsidP="00EF6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F6412" w:rsidRPr="00EF6412" w:rsidTr="00EF6412">
        <w:tc>
          <w:tcPr>
            <w:tcW w:w="17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412" w:rsidRPr="00EF6412" w:rsidRDefault="00EF6412" w:rsidP="00EF6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32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412" w:rsidRPr="00EF6412" w:rsidRDefault="00EF6412" w:rsidP="00EF6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sz w:val="24"/>
                <w:szCs w:val="24"/>
              </w:rPr>
              <w:t>0,002%</w:t>
            </w:r>
          </w:p>
        </w:tc>
      </w:tr>
    </w:tbl>
    <w:p w:rsidR="00EF6412" w:rsidRPr="00EF6412" w:rsidRDefault="00EF6412" w:rsidP="00EF64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412" w:rsidRPr="00EF6412" w:rsidRDefault="00EF6412" w:rsidP="00EF64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6412">
        <w:rPr>
          <w:rFonts w:ascii="Times New Roman" w:hAnsi="Times New Roman" w:cs="Times New Roman"/>
          <w:sz w:val="24"/>
          <w:szCs w:val="24"/>
        </w:rPr>
        <w:t>Характеристика семей по количеству детей</w:t>
      </w:r>
    </w:p>
    <w:tbl>
      <w:tblPr>
        <w:tblW w:w="4388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9"/>
        <w:gridCol w:w="5537"/>
      </w:tblGrid>
      <w:tr w:rsidR="00EF6412" w:rsidRPr="00EF6412" w:rsidTr="00EF6412">
        <w:trPr>
          <w:trHeight w:val="540"/>
        </w:trPr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412" w:rsidRPr="00EF6412" w:rsidRDefault="00EF6412" w:rsidP="00EF6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52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412" w:rsidRPr="00EF6412" w:rsidRDefault="00EF6412" w:rsidP="00EF6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sz w:val="24"/>
                <w:szCs w:val="24"/>
              </w:rPr>
              <w:t>Процент от общего количества семей воспитанников</w:t>
            </w:r>
          </w:p>
        </w:tc>
      </w:tr>
      <w:tr w:rsidR="00EF6412" w:rsidRPr="00EF6412" w:rsidTr="00EF6412"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412" w:rsidRPr="00EF6412" w:rsidRDefault="00EF6412" w:rsidP="00EF6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52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412" w:rsidRPr="00EF6412" w:rsidRDefault="00EF6412" w:rsidP="00EF6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  <w:tr w:rsidR="00EF6412" w:rsidRPr="00EF6412" w:rsidTr="00EF6412"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412" w:rsidRPr="00EF6412" w:rsidRDefault="00EF6412" w:rsidP="00EF6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52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412" w:rsidRPr="00EF6412" w:rsidRDefault="00EF6412" w:rsidP="00EF6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</w:tr>
      <w:tr w:rsidR="00EF6412" w:rsidRPr="00EF6412" w:rsidTr="00EF6412"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412" w:rsidRPr="00EF6412" w:rsidRDefault="00EF6412" w:rsidP="00EF6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sz w:val="24"/>
                <w:szCs w:val="24"/>
              </w:rPr>
              <w:t>Три ребенка и более</w:t>
            </w:r>
          </w:p>
        </w:tc>
        <w:tc>
          <w:tcPr>
            <w:tcW w:w="52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412" w:rsidRPr="00EF6412" w:rsidRDefault="00EF6412" w:rsidP="00EF6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</w:tbl>
    <w:p w:rsidR="00EF6412" w:rsidRPr="00EF6412" w:rsidRDefault="00EF6412" w:rsidP="00EF64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412" w:rsidRPr="00EF6412" w:rsidRDefault="00EF6412" w:rsidP="00EF6412">
      <w:pPr>
        <w:spacing w:after="150"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CC"/>
          <w:lang w:eastAsia="ru-RU"/>
        </w:rPr>
      </w:pPr>
      <w:r w:rsidRPr="00EF641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 зачисления в Детский сад.</w:t>
      </w:r>
    </w:p>
    <w:p w:rsidR="00EF6412" w:rsidRPr="00EF6412" w:rsidRDefault="00EF6412" w:rsidP="00EF641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64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Дополнительное образование</w:t>
      </w:r>
    </w:p>
    <w:p w:rsidR="00EF6412" w:rsidRPr="00EF6412" w:rsidRDefault="001212F1" w:rsidP="00EF6412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В детском саду в 2022</w:t>
      </w:r>
      <w:r w:rsidR="00EF6412" w:rsidRPr="00EF6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дополнительные общеразвивающие пр</w:t>
      </w:r>
      <w:r w:rsidR="00A853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ограммы в МБДОУ «Детский сад № 21 «Радуга</w:t>
      </w:r>
      <w:r w:rsidR="00EF6412" w:rsidRPr="00EF6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не реализовывались.</w:t>
      </w:r>
    </w:p>
    <w:p w:rsidR="00EF6412" w:rsidRPr="00EF6412" w:rsidRDefault="00EF6412" w:rsidP="00EF641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 Оценка системы управления организации</w:t>
      </w:r>
    </w:p>
    <w:p w:rsidR="00EF6412" w:rsidRPr="00EF6412" w:rsidRDefault="00EF6412" w:rsidP="00EF641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hAnsi="Times New Roman" w:cs="Times New Roman"/>
          <w:color w:val="000000"/>
          <w:sz w:val="24"/>
          <w:szCs w:val="24"/>
        </w:rPr>
        <w:t xml:space="preserve">    Управление Детским садом осуществляется в соответствии с действующим законодательством и Уставом Детского сада. Управление Детским садом строится на принципах единоначалия и коллегиальности.  </w:t>
      </w:r>
    </w:p>
    <w:p w:rsidR="00EF6412" w:rsidRPr="00EF6412" w:rsidRDefault="00EF6412" w:rsidP="00EF641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hAnsi="Times New Roman" w:cs="Times New Roman"/>
          <w:color w:val="000000"/>
          <w:sz w:val="24"/>
          <w:szCs w:val="24"/>
        </w:rPr>
        <w:t xml:space="preserve">   Коллегиальными органами управления являются: педагогический совет, общее собрание работников.</w:t>
      </w:r>
    </w:p>
    <w:p w:rsidR="00EF6412" w:rsidRPr="00EF6412" w:rsidRDefault="00EF6412" w:rsidP="00EF641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hAnsi="Times New Roman" w:cs="Times New Roman"/>
          <w:color w:val="000000"/>
          <w:sz w:val="24"/>
          <w:szCs w:val="24"/>
        </w:rPr>
        <w:t xml:space="preserve">   Единоличным исполнительным </w:t>
      </w:r>
      <w:r w:rsidR="001212F1">
        <w:rPr>
          <w:rFonts w:ascii="Times New Roman" w:hAnsi="Times New Roman" w:cs="Times New Roman"/>
          <w:color w:val="000000"/>
          <w:sz w:val="24"/>
          <w:szCs w:val="24"/>
        </w:rPr>
        <w:t>органом является руководитель -</w:t>
      </w:r>
      <w:r w:rsidR="00A853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6412">
        <w:rPr>
          <w:rFonts w:ascii="Times New Roman" w:hAnsi="Times New Roman" w:cs="Times New Roman"/>
          <w:color w:val="000000"/>
          <w:sz w:val="24"/>
          <w:szCs w:val="24"/>
        </w:rPr>
        <w:t>заведующий.</w:t>
      </w:r>
    </w:p>
    <w:p w:rsidR="00EF6412" w:rsidRPr="00EF6412" w:rsidRDefault="00EF6412" w:rsidP="00EF6412">
      <w:pPr>
        <w:spacing w:after="0"/>
        <w:ind w:righ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6412" w:rsidRPr="00EF6412" w:rsidRDefault="00EF6412" w:rsidP="00EF641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6412">
        <w:rPr>
          <w:rFonts w:ascii="Times New Roman" w:hAnsi="Times New Roman" w:cs="Times New Roman"/>
          <w:b/>
          <w:color w:val="000000"/>
          <w:sz w:val="24"/>
          <w:szCs w:val="24"/>
        </w:rPr>
        <w:t>Органы управления, действующие в Детском саду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05"/>
        <w:gridCol w:w="6422"/>
      </w:tblGrid>
      <w:tr w:rsidR="00EF6412" w:rsidRPr="00EF6412" w:rsidTr="00EF6412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12" w:rsidRPr="00EF6412" w:rsidRDefault="00EF6412" w:rsidP="00EF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12" w:rsidRPr="00EF6412" w:rsidRDefault="00EF6412" w:rsidP="00EF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EF6412" w:rsidRPr="00EF6412" w:rsidTr="00EF6412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12" w:rsidRPr="00EF6412" w:rsidRDefault="00EF6412" w:rsidP="00EF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12" w:rsidRPr="00EF6412" w:rsidRDefault="00EF6412" w:rsidP="00EF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</w:t>
            </w:r>
            <w:r w:rsidRPr="00EF64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утверждает штатное расписание, отчетные документы организации, осуществляет общее руководство Детским </w:t>
            </w:r>
            <w:r w:rsidRPr="00EF6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садом</w:t>
            </w:r>
          </w:p>
        </w:tc>
      </w:tr>
      <w:tr w:rsidR="00EF6412" w:rsidRPr="00EF6412" w:rsidTr="00EF6412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12" w:rsidRPr="00EF6412" w:rsidRDefault="00EF6412" w:rsidP="00EF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12" w:rsidRPr="00EF6412" w:rsidRDefault="00EF6412" w:rsidP="00EF6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 текущее руководство образовательной</w:t>
            </w:r>
            <w:r w:rsidRPr="00EF64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деятельностью Детского сада, в том числе рассматривает</w:t>
            </w:r>
            <w:r w:rsidRPr="00EF64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вопросы:</w:t>
            </w:r>
          </w:p>
          <w:p w:rsidR="00EF6412" w:rsidRPr="00EF6412" w:rsidRDefault="00EF6412" w:rsidP="00EF6412">
            <w:pPr>
              <w:spacing w:before="100" w:beforeAutospacing="1" w:after="100" w:afterAutospacing="1" w:line="240" w:lineRule="auto"/>
              <w:ind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-регламентации образовательных отношений;</w:t>
            </w:r>
          </w:p>
          <w:p w:rsidR="00EF6412" w:rsidRPr="00EF6412" w:rsidRDefault="00EF6412" w:rsidP="00EF6412">
            <w:pPr>
              <w:spacing w:before="100" w:beforeAutospacing="1" w:after="100" w:afterAutospacing="1" w:line="240" w:lineRule="auto"/>
              <w:ind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-разработки образовательных программ;</w:t>
            </w:r>
          </w:p>
          <w:p w:rsidR="00EF6412" w:rsidRPr="00EF6412" w:rsidRDefault="00EF6412" w:rsidP="00EF6412">
            <w:pPr>
              <w:spacing w:before="100" w:beforeAutospacing="1" w:after="100" w:afterAutospacing="1" w:line="240" w:lineRule="auto"/>
              <w:ind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-выбора учебников, учебных пособий, средств обучения и воспитания;</w:t>
            </w:r>
          </w:p>
          <w:p w:rsidR="00EF6412" w:rsidRPr="00EF6412" w:rsidRDefault="00EF6412" w:rsidP="00EF6412">
            <w:pPr>
              <w:spacing w:before="100" w:beforeAutospacing="1" w:after="100" w:afterAutospacing="1" w:line="240" w:lineRule="auto"/>
              <w:ind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-материально-технического обеспечения образовательного процесса;</w:t>
            </w:r>
          </w:p>
          <w:p w:rsidR="00EF6412" w:rsidRPr="00EF6412" w:rsidRDefault="00EF6412" w:rsidP="00EF6412">
            <w:pPr>
              <w:spacing w:before="100" w:beforeAutospacing="1" w:after="100" w:afterAutospacing="1" w:line="240" w:lineRule="auto"/>
              <w:ind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-аттестации, </w:t>
            </w:r>
          </w:p>
          <w:p w:rsidR="00EF6412" w:rsidRPr="00EF6412" w:rsidRDefault="00EF6412" w:rsidP="00EF6412">
            <w:pPr>
              <w:spacing w:before="100" w:beforeAutospacing="1" w:after="100" w:afterAutospacing="1" w:line="240" w:lineRule="auto"/>
              <w:ind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-повышении квалификации педагогических работников;</w:t>
            </w:r>
          </w:p>
          <w:p w:rsidR="00EF6412" w:rsidRPr="00EF6412" w:rsidRDefault="00EF6412" w:rsidP="00EF6412">
            <w:pPr>
              <w:spacing w:before="100" w:beforeAutospacing="1" w:after="100" w:afterAutospacing="1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-координации деятельности методических объединений</w:t>
            </w:r>
          </w:p>
        </w:tc>
      </w:tr>
      <w:tr w:rsidR="00EF6412" w:rsidRPr="00EF6412" w:rsidTr="00EF6412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12" w:rsidRPr="00EF6412" w:rsidRDefault="00EF6412" w:rsidP="00EF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12" w:rsidRPr="00EF6412" w:rsidRDefault="00EF6412" w:rsidP="00EF6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Реализует право работников участвовать в управлении</w:t>
            </w:r>
            <w:r w:rsidRPr="00EF64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 организацией, в том числе:</w:t>
            </w:r>
          </w:p>
          <w:p w:rsidR="00EF6412" w:rsidRPr="00EF6412" w:rsidRDefault="00EF6412" w:rsidP="00EF6412">
            <w:pPr>
              <w:spacing w:before="100" w:beforeAutospacing="1" w:after="100" w:afterAutospacing="1" w:line="240" w:lineRule="auto"/>
              <w:ind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EF6412" w:rsidRPr="00EF6412" w:rsidRDefault="00EF6412" w:rsidP="00EF6412">
            <w:pPr>
              <w:spacing w:before="100" w:beforeAutospacing="1" w:after="100" w:afterAutospacing="1" w:line="240" w:lineRule="auto"/>
              <w:ind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-принимать локальные акты, которые регламентируют деятельность образовательной организации и связаны с правами и обязанностями работников;</w:t>
            </w:r>
          </w:p>
          <w:p w:rsidR="00EF6412" w:rsidRPr="00EF6412" w:rsidRDefault="00EF6412" w:rsidP="00EF6412">
            <w:pPr>
              <w:spacing w:before="100" w:beforeAutospacing="1" w:after="100" w:afterAutospacing="1" w:line="240" w:lineRule="auto"/>
              <w:ind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-разрешать конфликтные ситуации между работниками и администрацией образовательной организации;</w:t>
            </w:r>
          </w:p>
          <w:p w:rsidR="00EF6412" w:rsidRPr="00EF6412" w:rsidRDefault="00EF6412" w:rsidP="00EF6412">
            <w:pPr>
              <w:spacing w:before="100" w:beforeAutospacing="1" w:after="100" w:afterAutospacing="1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EF6412" w:rsidRPr="00EF6412" w:rsidRDefault="00EF6412" w:rsidP="00EF6412">
      <w:pPr>
        <w:ind w:right="-1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6412" w:rsidRPr="00EF6412" w:rsidRDefault="00EF6412" w:rsidP="00EF6412">
      <w:pPr>
        <w:ind w:righ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hAnsi="Times New Roman" w:cs="Times New Roman"/>
          <w:color w:val="000000"/>
          <w:sz w:val="24"/>
          <w:szCs w:val="24"/>
        </w:rPr>
        <w:t xml:space="preserve">    Структура и система управления соответствуют специфике деятельности Детского сада. </w:t>
      </w:r>
    </w:p>
    <w:p w:rsidR="00EF6412" w:rsidRPr="00EF6412" w:rsidRDefault="001212F1" w:rsidP="00EF6412">
      <w:pPr>
        <w:ind w:righ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В 2022</w:t>
      </w:r>
      <w:r w:rsidR="00EF6412" w:rsidRPr="00EF6412">
        <w:rPr>
          <w:rFonts w:ascii="Times New Roman" w:hAnsi="Times New Roman" w:cs="Times New Roman"/>
          <w:color w:val="000000"/>
          <w:sz w:val="24"/>
          <w:szCs w:val="24"/>
        </w:rPr>
        <w:t xml:space="preserve"> году в систему управления Детским садом внедрили элементы электронного документооборота. Это упростило работу организации во время дистанционного функционирования. </w:t>
      </w:r>
    </w:p>
    <w:p w:rsidR="00EF6412" w:rsidRPr="00EF6412" w:rsidRDefault="001212F1" w:rsidP="00EF6412">
      <w:pPr>
        <w:ind w:righ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По итогам 2022</w:t>
      </w:r>
      <w:r w:rsidR="00EF6412" w:rsidRPr="00EF6412">
        <w:rPr>
          <w:rFonts w:ascii="Times New Roman" w:hAnsi="Times New Roman" w:cs="Times New Roman"/>
          <w:color w:val="000000"/>
          <w:sz w:val="24"/>
          <w:szCs w:val="24"/>
        </w:rPr>
        <w:t xml:space="preserve">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EF6412" w:rsidRPr="00EF6412" w:rsidRDefault="00EF6412" w:rsidP="00EF641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Оценка содержания и качества подготовки обучающихся</w:t>
      </w:r>
    </w:p>
    <w:p w:rsidR="00EF6412" w:rsidRPr="00EF6412" w:rsidRDefault="00EF6412" w:rsidP="00EF64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Оценить динамику достижений воспитанников, эффективность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сбалансированность форм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 работы, способствующих позитивным изменениям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 ребенка, позволяет мониторинг достижения детьми планируемых итоговых результатов освоения основной общеобразовательной программы, реализуемой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ДОО, проведенный во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возрастных группах. По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 показателей освоения ООП ДО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состоянию на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1212F1">
        <w:rPr>
          <w:rFonts w:ascii="Times New Roman" w:eastAsia="Times New Roman" w:hAnsi="Times New Roman" w:cs="Times New Roman"/>
          <w:color w:val="000000"/>
          <w:sz w:val="24"/>
          <w:szCs w:val="24"/>
        </w:rPr>
        <w:t>май 2023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необходимо отметить грамотно выстроенную педагогическую деятельность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каждой возрастной группе. Педагоги вносили корректировку, изменения 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маршруты каждого ребенка с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своевременного оказания помощи при наличии затруднений освоения ООП ДО, АООП ДО.</w:t>
      </w:r>
    </w:p>
    <w:p w:rsidR="00EF6412" w:rsidRPr="00EF6412" w:rsidRDefault="00EF6412" w:rsidP="00EF64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Мониторинг результатов освоения программного материала воспитанниками за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1212F1">
        <w:rPr>
          <w:rFonts w:ascii="Times New Roman" w:eastAsia="Times New Roman" w:hAnsi="Times New Roman" w:cs="Times New Roman"/>
          <w:color w:val="000000"/>
          <w:sz w:val="24"/>
          <w:szCs w:val="24"/>
        </w:rPr>
        <w:t>2021-2022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уч. год </w:t>
      </w:r>
    </w:p>
    <w:p w:rsidR="00EF6412" w:rsidRPr="00EF6412" w:rsidRDefault="00EF6412" w:rsidP="00EF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372"/>
        <w:gridCol w:w="913"/>
        <w:gridCol w:w="1272"/>
        <w:gridCol w:w="1005"/>
        <w:gridCol w:w="881"/>
        <w:gridCol w:w="1272"/>
        <w:gridCol w:w="998"/>
      </w:tblGrid>
      <w:tr w:rsidR="00EF6412" w:rsidRPr="00EF6412" w:rsidTr="00EF6412">
        <w:trPr>
          <w:trHeight w:val="587"/>
        </w:trPr>
        <w:tc>
          <w:tcPr>
            <w:tcW w:w="3000" w:type="dxa"/>
          </w:tcPr>
          <w:p w:rsidR="00EF6412" w:rsidRPr="00EF6412" w:rsidRDefault="001212F1" w:rsidP="00EF6412">
            <w:pPr>
              <w:widowControl w:val="0"/>
              <w:spacing w:line="276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Образовательны</w:t>
            </w:r>
            <w:r w:rsidR="00EF6412" w:rsidRPr="00EF6412">
              <w:rPr>
                <w:rFonts w:eastAsia="Times New Roman"/>
                <w:b/>
              </w:rPr>
              <w:t>еобласти</w:t>
            </w:r>
          </w:p>
        </w:tc>
        <w:tc>
          <w:tcPr>
            <w:tcW w:w="3099" w:type="dxa"/>
            <w:gridSpan w:val="3"/>
          </w:tcPr>
          <w:p w:rsidR="00EF6412" w:rsidRPr="00EF6412" w:rsidRDefault="00EF6412" w:rsidP="00EF6412">
            <w:pPr>
              <w:widowControl w:val="0"/>
              <w:spacing w:line="276" w:lineRule="auto"/>
              <w:jc w:val="both"/>
              <w:rPr>
                <w:rFonts w:eastAsia="Times New Roman"/>
                <w:b/>
              </w:rPr>
            </w:pPr>
            <w:r w:rsidRPr="00EF6412">
              <w:rPr>
                <w:rFonts w:eastAsia="Times New Roman"/>
                <w:b/>
              </w:rPr>
              <w:t>Уровеньразвития</w:t>
            </w:r>
            <w:r w:rsidR="001212F1">
              <w:rPr>
                <w:rFonts w:eastAsia="Times New Roman"/>
                <w:b/>
              </w:rPr>
              <w:t xml:space="preserve">                   (октябрь 2021</w:t>
            </w:r>
            <w:r w:rsidRPr="00EF6412">
              <w:rPr>
                <w:rFonts w:eastAsia="Times New Roman"/>
                <w:b/>
              </w:rPr>
              <w:t>)</w:t>
            </w:r>
          </w:p>
        </w:tc>
        <w:tc>
          <w:tcPr>
            <w:tcW w:w="2918" w:type="dxa"/>
            <w:gridSpan w:val="3"/>
          </w:tcPr>
          <w:p w:rsidR="00EF6412" w:rsidRPr="00EF6412" w:rsidRDefault="00EF6412" w:rsidP="00EF6412">
            <w:pPr>
              <w:widowControl w:val="0"/>
              <w:spacing w:line="276" w:lineRule="auto"/>
              <w:jc w:val="both"/>
              <w:rPr>
                <w:rFonts w:eastAsia="Times New Roman"/>
                <w:b/>
              </w:rPr>
            </w:pPr>
            <w:r w:rsidRPr="00EF6412">
              <w:rPr>
                <w:rFonts w:eastAsia="Times New Roman"/>
                <w:b/>
              </w:rPr>
              <w:t>Уровеньразвития                              (май 2022)</w:t>
            </w:r>
          </w:p>
        </w:tc>
      </w:tr>
      <w:tr w:rsidR="00EF6412" w:rsidRPr="00EF6412" w:rsidTr="00EF6412">
        <w:tc>
          <w:tcPr>
            <w:tcW w:w="3000" w:type="dxa"/>
          </w:tcPr>
          <w:p w:rsidR="00EF6412" w:rsidRPr="00EF6412" w:rsidRDefault="00EF6412" w:rsidP="00EF6412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1092" w:type="dxa"/>
          </w:tcPr>
          <w:p w:rsidR="00EF6412" w:rsidRPr="00EF6412" w:rsidRDefault="00EF6412" w:rsidP="00EF6412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EF6412">
              <w:rPr>
                <w:rFonts w:eastAsia="Times New Roman"/>
              </w:rPr>
              <w:t>Сфор-н</w:t>
            </w:r>
          </w:p>
        </w:tc>
        <w:tc>
          <w:tcPr>
            <w:tcW w:w="981" w:type="dxa"/>
          </w:tcPr>
          <w:p w:rsidR="00EF6412" w:rsidRPr="00EF6412" w:rsidRDefault="00EF6412" w:rsidP="00EF6412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EF6412">
              <w:rPr>
                <w:rFonts w:eastAsia="Times New Roman"/>
              </w:rPr>
              <w:t>Частсфор-н</w:t>
            </w:r>
          </w:p>
        </w:tc>
        <w:tc>
          <w:tcPr>
            <w:tcW w:w="1026" w:type="dxa"/>
          </w:tcPr>
          <w:p w:rsidR="00EF6412" w:rsidRPr="00EF6412" w:rsidRDefault="00EF6412" w:rsidP="00EF6412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EF6412">
              <w:rPr>
                <w:rFonts w:eastAsia="Times New Roman"/>
              </w:rPr>
              <w:t>Несфор</w:t>
            </w:r>
          </w:p>
        </w:tc>
        <w:tc>
          <w:tcPr>
            <w:tcW w:w="967" w:type="dxa"/>
          </w:tcPr>
          <w:p w:rsidR="00EF6412" w:rsidRPr="00EF6412" w:rsidRDefault="00EF6412" w:rsidP="00EF6412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EF6412">
              <w:rPr>
                <w:rFonts w:eastAsia="Times New Roman"/>
              </w:rPr>
              <w:t>Сфор-н</w:t>
            </w:r>
          </w:p>
        </w:tc>
        <w:tc>
          <w:tcPr>
            <w:tcW w:w="953" w:type="dxa"/>
          </w:tcPr>
          <w:p w:rsidR="00EF6412" w:rsidRPr="00EF6412" w:rsidRDefault="00EF6412" w:rsidP="00EF6412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EF6412">
              <w:rPr>
                <w:rFonts w:eastAsia="Times New Roman"/>
              </w:rPr>
              <w:t>Частсфор-н</w:t>
            </w:r>
          </w:p>
        </w:tc>
        <w:tc>
          <w:tcPr>
            <w:tcW w:w="998" w:type="dxa"/>
          </w:tcPr>
          <w:p w:rsidR="00EF6412" w:rsidRPr="00EF6412" w:rsidRDefault="00EF6412" w:rsidP="00EF6412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EF6412">
              <w:rPr>
                <w:rFonts w:eastAsia="Times New Roman"/>
              </w:rPr>
              <w:t>Несфор</w:t>
            </w:r>
          </w:p>
        </w:tc>
      </w:tr>
      <w:tr w:rsidR="00EF6412" w:rsidRPr="00EF6412" w:rsidTr="00EF6412">
        <w:tc>
          <w:tcPr>
            <w:tcW w:w="3000" w:type="dxa"/>
          </w:tcPr>
          <w:p w:rsidR="00EF6412" w:rsidRPr="00EF6412" w:rsidRDefault="00EF6412" w:rsidP="00EF6412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EF6412">
              <w:rPr>
                <w:rFonts w:eastAsia="Times New Roman"/>
              </w:rPr>
              <w:t>1.Познавательное развитие</w:t>
            </w:r>
          </w:p>
        </w:tc>
        <w:tc>
          <w:tcPr>
            <w:tcW w:w="1092" w:type="dxa"/>
          </w:tcPr>
          <w:p w:rsidR="00EF6412" w:rsidRPr="00EF6412" w:rsidRDefault="00EF6412" w:rsidP="00EF6412">
            <w:pPr>
              <w:jc w:val="both"/>
              <w:rPr>
                <w:rFonts w:eastAsia="Times New Roman"/>
              </w:rPr>
            </w:pPr>
            <w:r w:rsidRPr="00EF6412">
              <w:rPr>
                <w:rFonts w:eastAsia="Times New Roman"/>
              </w:rPr>
              <w:t>12</w:t>
            </w:r>
          </w:p>
        </w:tc>
        <w:tc>
          <w:tcPr>
            <w:tcW w:w="981" w:type="dxa"/>
          </w:tcPr>
          <w:p w:rsidR="00EF6412" w:rsidRPr="00EF6412" w:rsidRDefault="00EF6412" w:rsidP="00EF6412">
            <w:pPr>
              <w:jc w:val="both"/>
              <w:rPr>
                <w:rFonts w:eastAsia="Times New Roman"/>
              </w:rPr>
            </w:pPr>
            <w:r w:rsidRPr="00EF6412">
              <w:rPr>
                <w:rFonts w:eastAsia="Times New Roman"/>
              </w:rPr>
              <w:t>50</w:t>
            </w:r>
          </w:p>
        </w:tc>
        <w:tc>
          <w:tcPr>
            <w:tcW w:w="1026" w:type="dxa"/>
          </w:tcPr>
          <w:p w:rsidR="00EF6412" w:rsidRPr="00EF6412" w:rsidRDefault="00EF6412" w:rsidP="00EF6412">
            <w:pPr>
              <w:jc w:val="both"/>
              <w:rPr>
                <w:rFonts w:eastAsia="Times New Roman"/>
              </w:rPr>
            </w:pPr>
            <w:r w:rsidRPr="00EF6412">
              <w:rPr>
                <w:rFonts w:eastAsia="Times New Roman"/>
              </w:rPr>
              <w:t>38</w:t>
            </w:r>
          </w:p>
        </w:tc>
        <w:tc>
          <w:tcPr>
            <w:tcW w:w="967" w:type="dxa"/>
          </w:tcPr>
          <w:p w:rsidR="00EF6412" w:rsidRPr="00EF6412" w:rsidRDefault="00EF6412" w:rsidP="00EF6412">
            <w:pPr>
              <w:jc w:val="both"/>
              <w:rPr>
                <w:rFonts w:eastAsia="Times New Roman"/>
              </w:rPr>
            </w:pPr>
            <w:r w:rsidRPr="00EF6412">
              <w:rPr>
                <w:rFonts w:eastAsia="Times New Roman"/>
              </w:rPr>
              <w:t>43</w:t>
            </w:r>
          </w:p>
        </w:tc>
        <w:tc>
          <w:tcPr>
            <w:tcW w:w="953" w:type="dxa"/>
          </w:tcPr>
          <w:p w:rsidR="00EF6412" w:rsidRPr="00EF6412" w:rsidRDefault="00EF6412" w:rsidP="00EF6412">
            <w:pPr>
              <w:jc w:val="both"/>
              <w:rPr>
                <w:rFonts w:eastAsia="Times New Roman"/>
              </w:rPr>
            </w:pPr>
            <w:r w:rsidRPr="00EF6412">
              <w:rPr>
                <w:rFonts w:eastAsia="Times New Roman"/>
              </w:rPr>
              <w:t>52</w:t>
            </w:r>
          </w:p>
        </w:tc>
        <w:tc>
          <w:tcPr>
            <w:tcW w:w="998" w:type="dxa"/>
          </w:tcPr>
          <w:p w:rsidR="00EF6412" w:rsidRPr="00EF6412" w:rsidRDefault="00EF6412" w:rsidP="00EF6412">
            <w:pPr>
              <w:jc w:val="both"/>
              <w:rPr>
                <w:rFonts w:eastAsia="Times New Roman"/>
              </w:rPr>
            </w:pPr>
            <w:r w:rsidRPr="00EF6412">
              <w:rPr>
                <w:rFonts w:eastAsia="Times New Roman"/>
              </w:rPr>
              <w:t>5</w:t>
            </w:r>
          </w:p>
        </w:tc>
      </w:tr>
      <w:tr w:rsidR="00EF6412" w:rsidRPr="00EF6412" w:rsidTr="00EF6412">
        <w:tc>
          <w:tcPr>
            <w:tcW w:w="3000" w:type="dxa"/>
          </w:tcPr>
          <w:p w:rsidR="00EF6412" w:rsidRPr="00EF6412" w:rsidRDefault="00EF6412" w:rsidP="00EF6412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EF6412">
              <w:rPr>
                <w:rFonts w:eastAsia="Times New Roman"/>
              </w:rPr>
              <w:t>2.Речевое развитие</w:t>
            </w:r>
          </w:p>
        </w:tc>
        <w:tc>
          <w:tcPr>
            <w:tcW w:w="1092" w:type="dxa"/>
          </w:tcPr>
          <w:p w:rsidR="00EF6412" w:rsidRPr="00EF6412" w:rsidRDefault="00EF6412" w:rsidP="00EF6412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EF6412">
              <w:rPr>
                <w:rFonts w:eastAsia="Times New Roman"/>
              </w:rPr>
              <w:t>8</w:t>
            </w:r>
          </w:p>
        </w:tc>
        <w:tc>
          <w:tcPr>
            <w:tcW w:w="981" w:type="dxa"/>
          </w:tcPr>
          <w:p w:rsidR="00EF6412" w:rsidRPr="00EF6412" w:rsidRDefault="00EF6412" w:rsidP="00EF6412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EF6412">
              <w:rPr>
                <w:rFonts w:eastAsia="Times New Roman"/>
              </w:rPr>
              <w:t>48</w:t>
            </w:r>
          </w:p>
        </w:tc>
        <w:tc>
          <w:tcPr>
            <w:tcW w:w="1026" w:type="dxa"/>
          </w:tcPr>
          <w:p w:rsidR="00EF6412" w:rsidRPr="00EF6412" w:rsidRDefault="00EF6412" w:rsidP="00EF6412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EF6412">
              <w:rPr>
                <w:rFonts w:eastAsia="Times New Roman"/>
              </w:rPr>
              <w:t>44</w:t>
            </w:r>
          </w:p>
        </w:tc>
        <w:tc>
          <w:tcPr>
            <w:tcW w:w="967" w:type="dxa"/>
          </w:tcPr>
          <w:p w:rsidR="00EF6412" w:rsidRPr="00EF6412" w:rsidRDefault="00EF6412" w:rsidP="00EF6412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EF6412">
              <w:rPr>
                <w:rFonts w:eastAsia="Times New Roman"/>
              </w:rPr>
              <w:t>40</w:t>
            </w:r>
          </w:p>
        </w:tc>
        <w:tc>
          <w:tcPr>
            <w:tcW w:w="953" w:type="dxa"/>
          </w:tcPr>
          <w:p w:rsidR="00EF6412" w:rsidRPr="00EF6412" w:rsidRDefault="00EF6412" w:rsidP="00EF6412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EF6412">
              <w:rPr>
                <w:rFonts w:eastAsia="Times New Roman"/>
              </w:rPr>
              <w:t>50</w:t>
            </w:r>
          </w:p>
        </w:tc>
        <w:tc>
          <w:tcPr>
            <w:tcW w:w="998" w:type="dxa"/>
          </w:tcPr>
          <w:p w:rsidR="00EF6412" w:rsidRPr="00EF6412" w:rsidRDefault="00EF6412" w:rsidP="00EF6412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EF6412" w:rsidRPr="00EF6412" w:rsidTr="00EF6412">
        <w:tc>
          <w:tcPr>
            <w:tcW w:w="3000" w:type="dxa"/>
          </w:tcPr>
          <w:p w:rsidR="00EF6412" w:rsidRPr="00EF6412" w:rsidRDefault="00EF6412" w:rsidP="00EF6412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EF6412">
              <w:rPr>
                <w:rFonts w:eastAsia="Times New Roman"/>
              </w:rPr>
              <w:t>3.Социальнокоммуникативно е развитие</w:t>
            </w:r>
          </w:p>
        </w:tc>
        <w:tc>
          <w:tcPr>
            <w:tcW w:w="1092" w:type="dxa"/>
          </w:tcPr>
          <w:p w:rsidR="00EF6412" w:rsidRPr="00EF6412" w:rsidRDefault="00EF6412" w:rsidP="00EF6412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EF6412">
              <w:rPr>
                <w:rFonts w:eastAsia="Times New Roman"/>
              </w:rPr>
              <w:t>19</w:t>
            </w:r>
          </w:p>
        </w:tc>
        <w:tc>
          <w:tcPr>
            <w:tcW w:w="981" w:type="dxa"/>
          </w:tcPr>
          <w:p w:rsidR="00EF6412" w:rsidRPr="00EF6412" w:rsidRDefault="00EF6412" w:rsidP="00EF6412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EF6412">
              <w:rPr>
                <w:rFonts w:eastAsia="Times New Roman"/>
              </w:rPr>
              <w:t>51</w:t>
            </w:r>
          </w:p>
        </w:tc>
        <w:tc>
          <w:tcPr>
            <w:tcW w:w="1026" w:type="dxa"/>
          </w:tcPr>
          <w:p w:rsidR="00EF6412" w:rsidRPr="00EF6412" w:rsidRDefault="00EF6412" w:rsidP="00EF6412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EF6412">
              <w:rPr>
                <w:rFonts w:eastAsia="Times New Roman"/>
              </w:rPr>
              <w:t>30</w:t>
            </w:r>
          </w:p>
        </w:tc>
        <w:tc>
          <w:tcPr>
            <w:tcW w:w="967" w:type="dxa"/>
          </w:tcPr>
          <w:p w:rsidR="00EF6412" w:rsidRPr="00EF6412" w:rsidRDefault="00EF6412" w:rsidP="00EF6412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EF6412">
              <w:rPr>
                <w:rFonts w:eastAsia="Times New Roman"/>
              </w:rPr>
              <w:t>46</w:t>
            </w:r>
          </w:p>
        </w:tc>
        <w:tc>
          <w:tcPr>
            <w:tcW w:w="953" w:type="dxa"/>
          </w:tcPr>
          <w:p w:rsidR="00EF6412" w:rsidRPr="00EF6412" w:rsidRDefault="00EF6412" w:rsidP="00EF6412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EF6412">
              <w:rPr>
                <w:rFonts w:eastAsia="Times New Roman"/>
              </w:rPr>
              <w:t>53</w:t>
            </w:r>
          </w:p>
        </w:tc>
        <w:tc>
          <w:tcPr>
            <w:tcW w:w="998" w:type="dxa"/>
          </w:tcPr>
          <w:p w:rsidR="00EF6412" w:rsidRPr="00EF6412" w:rsidRDefault="00EF6412" w:rsidP="00EF6412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EF6412">
              <w:rPr>
                <w:rFonts w:eastAsia="Times New Roman"/>
              </w:rPr>
              <w:t>1</w:t>
            </w:r>
          </w:p>
        </w:tc>
      </w:tr>
      <w:tr w:rsidR="00EF6412" w:rsidRPr="00EF6412" w:rsidTr="00EF6412">
        <w:tc>
          <w:tcPr>
            <w:tcW w:w="3000" w:type="dxa"/>
          </w:tcPr>
          <w:p w:rsidR="00EF6412" w:rsidRPr="00EF6412" w:rsidRDefault="00EF6412" w:rsidP="00EF6412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EF6412">
              <w:rPr>
                <w:rFonts w:eastAsia="Times New Roman"/>
              </w:rPr>
              <w:t>4.Художественно-эстетическое развитие</w:t>
            </w:r>
          </w:p>
        </w:tc>
        <w:tc>
          <w:tcPr>
            <w:tcW w:w="1092" w:type="dxa"/>
          </w:tcPr>
          <w:p w:rsidR="00EF6412" w:rsidRPr="00EF6412" w:rsidRDefault="00EF6412" w:rsidP="00EF6412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EF6412">
              <w:rPr>
                <w:rFonts w:eastAsia="Times New Roman"/>
              </w:rPr>
              <w:t>15</w:t>
            </w:r>
          </w:p>
        </w:tc>
        <w:tc>
          <w:tcPr>
            <w:tcW w:w="981" w:type="dxa"/>
          </w:tcPr>
          <w:p w:rsidR="00EF6412" w:rsidRPr="00EF6412" w:rsidRDefault="00EF6412" w:rsidP="00EF6412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EF6412">
              <w:rPr>
                <w:rFonts w:eastAsia="Times New Roman"/>
              </w:rPr>
              <w:t>50</w:t>
            </w:r>
          </w:p>
        </w:tc>
        <w:tc>
          <w:tcPr>
            <w:tcW w:w="1026" w:type="dxa"/>
          </w:tcPr>
          <w:p w:rsidR="00EF6412" w:rsidRPr="00EF6412" w:rsidRDefault="00EF6412" w:rsidP="00EF6412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EF6412">
              <w:rPr>
                <w:rFonts w:eastAsia="Times New Roman"/>
              </w:rPr>
              <w:t>35</w:t>
            </w:r>
          </w:p>
        </w:tc>
        <w:tc>
          <w:tcPr>
            <w:tcW w:w="967" w:type="dxa"/>
          </w:tcPr>
          <w:p w:rsidR="00EF6412" w:rsidRPr="00EF6412" w:rsidRDefault="00EF6412" w:rsidP="00EF6412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EF6412">
              <w:rPr>
                <w:rFonts w:eastAsia="Times New Roman"/>
              </w:rPr>
              <w:t>40</w:t>
            </w:r>
          </w:p>
        </w:tc>
        <w:tc>
          <w:tcPr>
            <w:tcW w:w="953" w:type="dxa"/>
          </w:tcPr>
          <w:p w:rsidR="00EF6412" w:rsidRPr="00EF6412" w:rsidRDefault="00EF6412" w:rsidP="00EF6412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EF6412">
              <w:rPr>
                <w:rFonts w:eastAsia="Times New Roman"/>
              </w:rPr>
              <w:t>52</w:t>
            </w:r>
          </w:p>
        </w:tc>
        <w:tc>
          <w:tcPr>
            <w:tcW w:w="998" w:type="dxa"/>
          </w:tcPr>
          <w:p w:rsidR="00EF6412" w:rsidRPr="00EF6412" w:rsidRDefault="00EF6412" w:rsidP="00EF6412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EF6412">
              <w:rPr>
                <w:rFonts w:eastAsia="Times New Roman"/>
              </w:rPr>
              <w:t>8</w:t>
            </w:r>
          </w:p>
        </w:tc>
      </w:tr>
      <w:tr w:rsidR="00EF6412" w:rsidRPr="00EF6412" w:rsidTr="00EF6412">
        <w:tc>
          <w:tcPr>
            <w:tcW w:w="3000" w:type="dxa"/>
          </w:tcPr>
          <w:p w:rsidR="00EF6412" w:rsidRPr="00EF6412" w:rsidRDefault="00EF6412" w:rsidP="00EF6412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EF6412">
              <w:rPr>
                <w:rFonts w:eastAsia="Times New Roman"/>
              </w:rPr>
              <w:t>5.Физическое развитие</w:t>
            </w:r>
          </w:p>
        </w:tc>
        <w:tc>
          <w:tcPr>
            <w:tcW w:w="1092" w:type="dxa"/>
          </w:tcPr>
          <w:p w:rsidR="00EF6412" w:rsidRPr="00EF6412" w:rsidRDefault="00EF6412" w:rsidP="00EF6412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EF6412">
              <w:rPr>
                <w:rFonts w:eastAsia="Times New Roman"/>
              </w:rPr>
              <w:t>24</w:t>
            </w:r>
          </w:p>
        </w:tc>
        <w:tc>
          <w:tcPr>
            <w:tcW w:w="981" w:type="dxa"/>
          </w:tcPr>
          <w:p w:rsidR="00EF6412" w:rsidRPr="00EF6412" w:rsidRDefault="00EF6412" w:rsidP="00EF6412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EF6412">
              <w:rPr>
                <w:rFonts w:eastAsia="Times New Roman"/>
              </w:rPr>
              <w:t>62</w:t>
            </w:r>
          </w:p>
        </w:tc>
        <w:tc>
          <w:tcPr>
            <w:tcW w:w="1026" w:type="dxa"/>
          </w:tcPr>
          <w:p w:rsidR="00EF6412" w:rsidRPr="00EF6412" w:rsidRDefault="00EF6412" w:rsidP="00EF6412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EF6412">
              <w:rPr>
                <w:rFonts w:eastAsia="Times New Roman"/>
              </w:rPr>
              <w:t>14</w:t>
            </w:r>
          </w:p>
        </w:tc>
        <w:tc>
          <w:tcPr>
            <w:tcW w:w="967" w:type="dxa"/>
          </w:tcPr>
          <w:p w:rsidR="00EF6412" w:rsidRPr="00EF6412" w:rsidRDefault="00EF6412" w:rsidP="00EF6412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EF6412">
              <w:rPr>
                <w:rFonts w:eastAsia="Times New Roman"/>
              </w:rPr>
              <w:t>45</w:t>
            </w:r>
          </w:p>
        </w:tc>
        <w:tc>
          <w:tcPr>
            <w:tcW w:w="953" w:type="dxa"/>
          </w:tcPr>
          <w:p w:rsidR="00EF6412" w:rsidRPr="00EF6412" w:rsidRDefault="00EF6412" w:rsidP="00EF6412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EF6412">
              <w:rPr>
                <w:rFonts w:eastAsia="Times New Roman"/>
              </w:rPr>
              <w:t>52</w:t>
            </w:r>
          </w:p>
        </w:tc>
        <w:tc>
          <w:tcPr>
            <w:tcW w:w="998" w:type="dxa"/>
          </w:tcPr>
          <w:p w:rsidR="00EF6412" w:rsidRPr="00EF6412" w:rsidRDefault="00EF6412" w:rsidP="00EF6412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EF6412">
              <w:rPr>
                <w:rFonts w:eastAsia="Times New Roman"/>
              </w:rPr>
              <w:t>3</w:t>
            </w:r>
          </w:p>
        </w:tc>
      </w:tr>
      <w:tr w:rsidR="00EF6412" w:rsidRPr="00EF6412" w:rsidTr="00EF6412">
        <w:tc>
          <w:tcPr>
            <w:tcW w:w="3000" w:type="dxa"/>
          </w:tcPr>
          <w:p w:rsidR="00EF6412" w:rsidRPr="00EF6412" w:rsidRDefault="00EF6412" w:rsidP="00EF6412">
            <w:pPr>
              <w:widowControl w:val="0"/>
              <w:spacing w:line="276" w:lineRule="auto"/>
              <w:jc w:val="both"/>
              <w:rPr>
                <w:rFonts w:eastAsia="Times New Roman"/>
                <w:i/>
              </w:rPr>
            </w:pPr>
            <w:r w:rsidRPr="00EF6412">
              <w:rPr>
                <w:rFonts w:eastAsia="Times New Roman"/>
                <w:i/>
              </w:rPr>
              <w:t>Общийпоказательпоразвитию</w:t>
            </w:r>
          </w:p>
        </w:tc>
        <w:tc>
          <w:tcPr>
            <w:tcW w:w="1092" w:type="dxa"/>
          </w:tcPr>
          <w:p w:rsidR="00EF6412" w:rsidRPr="00EF6412" w:rsidRDefault="00EF6412" w:rsidP="00EF6412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EF6412">
              <w:rPr>
                <w:rFonts w:eastAsia="Times New Roman"/>
              </w:rPr>
              <w:t>15,6</w:t>
            </w:r>
          </w:p>
        </w:tc>
        <w:tc>
          <w:tcPr>
            <w:tcW w:w="981" w:type="dxa"/>
          </w:tcPr>
          <w:p w:rsidR="00EF6412" w:rsidRPr="00EF6412" w:rsidRDefault="00EF6412" w:rsidP="00EF6412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EF6412">
              <w:rPr>
                <w:rFonts w:eastAsia="Times New Roman"/>
              </w:rPr>
              <w:t>52,2</w:t>
            </w:r>
          </w:p>
        </w:tc>
        <w:tc>
          <w:tcPr>
            <w:tcW w:w="1026" w:type="dxa"/>
          </w:tcPr>
          <w:p w:rsidR="00EF6412" w:rsidRPr="00EF6412" w:rsidRDefault="00EF6412" w:rsidP="00EF6412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EF6412">
              <w:rPr>
                <w:rFonts w:eastAsia="Times New Roman"/>
              </w:rPr>
              <w:t>32,2</w:t>
            </w:r>
          </w:p>
        </w:tc>
        <w:tc>
          <w:tcPr>
            <w:tcW w:w="967" w:type="dxa"/>
          </w:tcPr>
          <w:p w:rsidR="00EF6412" w:rsidRPr="00EF6412" w:rsidRDefault="00EF6412" w:rsidP="00EF6412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EF6412">
              <w:rPr>
                <w:rFonts w:eastAsia="Times New Roman"/>
              </w:rPr>
              <w:t>42,8</w:t>
            </w:r>
          </w:p>
        </w:tc>
        <w:tc>
          <w:tcPr>
            <w:tcW w:w="953" w:type="dxa"/>
          </w:tcPr>
          <w:p w:rsidR="00EF6412" w:rsidRPr="00EF6412" w:rsidRDefault="00EF6412" w:rsidP="00EF6412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EF6412">
              <w:rPr>
                <w:rFonts w:eastAsia="Times New Roman"/>
              </w:rPr>
              <w:t>51,8</w:t>
            </w:r>
          </w:p>
        </w:tc>
        <w:tc>
          <w:tcPr>
            <w:tcW w:w="998" w:type="dxa"/>
          </w:tcPr>
          <w:p w:rsidR="00EF6412" w:rsidRPr="00EF6412" w:rsidRDefault="00EF6412" w:rsidP="00EF6412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EF6412">
              <w:rPr>
                <w:rFonts w:eastAsia="Times New Roman"/>
              </w:rPr>
              <w:t>5,4</w:t>
            </w:r>
          </w:p>
        </w:tc>
      </w:tr>
    </w:tbl>
    <w:p w:rsidR="00EF6412" w:rsidRPr="00EF6412" w:rsidRDefault="00EF6412" w:rsidP="00EF6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6412" w:rsidRPr="00EF6412" w:rsidRDefault="00EF6412" w:rsidP="00EF64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Анализ физического развития детей.</w:t>
      </w:r>
      <w:r w:rsidRPr="00EF6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образовательной деятельности по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физическому развитию детей позволила достичь достаточного уровня физического развития дошкольников. На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педагогического мониторинга у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87 процентов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дошкольников сформированы навыки двигательной активности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возрастом. Результаты оценки индивидуального физического развития воспитанников оказывают стабильную положительную динамику.</w:t>
      </w:r>
    </w:p>
    <w:p w:rsidR="00EF6412" w:rsidRPr="00EF6412" w:rsidRDefault="00EF6412" w:rsidP="00EF64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Анализ социально-коммуникативного развития детей. 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 мониторинга было выявлено, что у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83 процентов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сформированы навыки социально-коммуникативного развития.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72 процента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ориентируются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социуме, социально компетентны, знают элементарные общепринятые нормы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взаимоотношений со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взрослыми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сверстниками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применяют их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играх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повседневной жизни. У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81 процента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хорошо сформированы представления о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 родине, родном крае, о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составе своей семьи, родственных взаимоотношениях, традициях, распределении обязанностей.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88 процентов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всегда могут выстроить партнерские отношения со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сверстниками.</w:t>
      </w:r>
    </w:p>
    <w:p w:rsidR="00EF6412" w:rsidRPr="00EF6412" w:rsidRDefault="00EF6412" w:rsidP="00EF64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Анализ речевого развития детей.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 мониторинга было выявлено, что у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75 процентов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речевое развитие соответствует возрастным характеристикам.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84 процента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проявляют интерес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потребность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чтении книг. Воспитанники адекватно используют вербальные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невербальные средства общения, владеют диалогической речью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конструктивными способами взаимодействия с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детьми. Однако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25 процентов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наблюдается нарушение лексической стороны речи, грамматического строя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произносительной стороны речи.</w:t>
      </w:r>
    </w:p>
    <w:p w:rsidR="00EF6412" w:rsidRPr="00EF6412" w:rsidRDefault="00EF6412" w:rsidP="00EF64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Анализ познавательного развития детей.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 мониторинга было выявлено, что у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87 процентов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сформированы навыки познавательного развития.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58 процентов детей любят экспериментировать.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66 процентов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могут самостоятельно применять усвоенные знания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деятельности для решения новых задач. У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93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процентов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сформированы представления о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себе, собственной принадлежности 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принадлежности других людей к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определенному полу. У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97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процентов сформированы патриотические чувства, чувства принадлежности к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мировому сообществу.</w:t>
      </w:r>
    </w:p>
    <w:p w:rsidR="00EF6412" w:rsidRPr="00EF6412" w:rsidRDefault="00EF6412" w:rsidP="00EF64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Анализ художественно-эстетического развития детей. 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данных мониторинга показал, что у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78 процентов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художественно-эстетическое развитие соответствует возрастным нормам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характеристикам. Сформированы потребность к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изо деятельности, интерес к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творческому поиску, значительно выросло внимание, наблюдательность, умение заметить прекрасное, выразить его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речи, практической деятельности. Обогатилась техническая сторона умений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 детей, появилось ярко выраженное эмоциональное отношение к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создаваемым образам, рисунки детей стали ярче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насыщеннее.</w:t>
      </w:r>
    </w:p>
    <w:p w:rsidR="00EF6412" w:rsidRPr="00EF6412" w:rsidRDefault="00EF6412" w:rsidP="00EF64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Уровень развития некоторых детей чуть ниже среднего показателя, что свидетельствует о наличии проблем в развитии детей и соответственно внесение изменений в маршруты индивидуального сопровождения ребенка педагогами. </w:t>
      </w:r>
    </w:p>
    <w:p w:rsidR="00EF6412" w:rsidRPr="00EF6412" w:rsidRDefault="001212F1" w:rsidP="00EF641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В октябре 2022</w:t>
      </w:r>
      <w:r w:rsidR="00EF6412" w:rsidRPr="00EF6412">
        <w:rPr>
          <w:rFonts w:ascii="Times New Roman" w:hAnsi="Times New Roman" w:cs="Times New Roman"/>
          <w:color w:val="000000"/>
          <w:sz w:val="24"/>
          <w:szCs w:val="24"/>
        </w:rPr>
        <w:t xml:space="preserve"> года педагоги Детского сада проводили обследование воспитанников подготовительной группы на предмет оценки сформированности предпосылок к учебной деятельности в количестве 99 человек.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EF6412" w:rsidRPr="00EF6412" w:rsidRDefault="00EF6412" w:rsidP="00EF641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hAnsi="Times New Roman" w:cs="Times New Roman"/>
          <w:color w:val="000000"/>
          <w:sz w:val="24"/>
          <w:szCs w:val="24"/>
        </w:rPr>
        <w:t xml:space="preserve">   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EF6412" w:rsidRPr="00EF6412" w:rsidRDefault="00EF6412" w:rsidP="00EF641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6412" w:rsidRPr="00EF6412" w:rsidRDefault="00EF6412" w:rsidP="00EF641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Оценка организации учебного процесса (воспитательно-образовательного процесса)</w:t>
      </w:r>
    </w:p>
    <w:p w:rsidR="00EF6412" w:rsidRPr="00EF6412" w:rsidRDefault="00EF6412" w:rsidP="00EF641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образовательного процесса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лежит взаимодействие педагогических работников, администрации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родителей. Основными участниками образовательного процесса являются дети, родители, педагоги.</w:t>
      </w:r>
    </w:p>
    <w:p w:rsidR="00EF6412" w:rsidRPr="00EF6412" w:rsidRDefault="00EF6412" w:rsidP="00EF641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hAnsi="Times New Roman" w:cs="Times New Roman"/>
          <w:color w:val="000000"/>
          <w:sz w:val="24"/>
          <w:szCs w:val="24"/>
        </w:rPr>
        <w:t xml:space="preserve">   Основные форма организации образовательного процесса:</w:t>
      </w:r>
    </w:p>
    <w:p w:rsidR="00EF6412" w:rsidRPr="00EF6412" w:rsidRDefault="00EF6412" w:rsidP="00EF641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hAnsi="Times New Roman" w:cs="Times New Roman"/>
          <w:color w:val="000000"/>
          <w:sz w:val="24"/>
          <w:szCs w:val="24"/>
        </w:rPr>
        <w:t xml:space="preserve">    -совместная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:rsidR="00EF6412" w:rsidRPr="00EF6412" w:rsidRDefault="00EF6412" w:rsidP="00EF641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hAnsi="Times New Roman" w:cs="Times New Roman"/>
          <w:color w:val="000000"/>
          <w:sz w:val="24"/>
          <w:szCs w:val="24"/>
        </w:rPr>
        <w:t xml:space="preserve">    -самостоятельная деятельность воспитанников под наблюдением педагогического работника.</w:t>
      </w:r>
    </w:p>
    <w:p w:rsidR="00EF6412" w:rsidRPr="00EF6412" w:rsidRDefault="00EF6412" w:rsidP="00EF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Организация воспитательно-образовательного процесса осуществляется на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режима дня, сетки занятий, которые не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превышают норм предельно допустимых нагрузок, соответствуют требованиям СанПиН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организуются педагогами Детского сада на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перспективного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календарно-тематического планирования.</w:t>
      </w:r>
    </w:p>
    <w:p w:rsidR="00EF6412" w:rsidRPr="00EF6412" w:rsidRDefault="00EF6412" w:rsidP="00EF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Продолжительность занятий соответствует СанПиН 1.2.3685-21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составляет в группах с детьми:</w:t>
      </w:r>
    </w:p>
    <w:p w:rsidR="00EF6412" w:rsidRPr="00EF6412" w:rsidRDefault="00EF6412" w:rsidP="00EF6412">
      <w:pPr>
        <w:numPr>
          <w:ilvl w:val="0"/>
          <w:numId w:val="19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— до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минут;</w:t>
      </w:r>
    </w:p>
    <w:p w:rsidR="00EF6412" w:rsidRPr="00EF6412" w:rsidRDefault="00EF6412" w:rsidP="00EF6412">
      <w:pPr>
        <w:numPr>
          <w:ilvl w:val="0"/>
          <w:numId w:val="19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— до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минут;</w:t>
      </w:r>
    </w:p>
    <w:p w:rsidR="00EF6412" w:rsidRPr="00EF6412" w:rsidRDefault="00EF6412" w:rsidP="00EF6412">
      <w:pPr>
        <w:numPr>
          <w:ilvl w:val="0"/>
          <w:numId w:val="19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— до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минут;</w:t>
      </w:r>
    </w:p>
    <w:p w:rsidR="00EF6412" w:rsidRPr="00EF6412" w:rsidRDefault="00EF6412" w:rsidP="00EF6412">
      <w:pPr>
        <w:numPr>
          <w:ilvl w:val="0"/>
          <w:numId w:val="19"/>
        </w:numPr>
        <w:spacing w:after="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— до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минут.</w:t>
      </w:r>
    </w:p>
    <w:p w:rsidR="00EF6412" w:rsidRPr="00EF6412" w:rsidRDefault="00EF6412" w:rsidP="00EF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Между занятиями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образовательной деятельности предусмотрены перерывы продолжительностью не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 10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минут.</w:t>
      </w:r>
    </w:p>
    <w:p w:rsidR="00EF6412" w:rsidRPr="00EF6412" w:rsidRDefault="00EF6412" w:rsidP="00EF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Основной формой занятия является игра. Образовательная деятельность с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строится с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индивидуальных особенностей детей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способностей. Выявление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способностей воспитанников осуществляется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любых формах образовательного процесса.</w:t>
      </w:r>
    </w:p>
    <w:p w:rsidR="00EF6412" w:rsidRPr="00EF6412" w:rsidRDefault="00EF6412" w:rsidP="00EF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6412" w:rsidRPr="00EF6412" w:rsidRDefault="00EF6412" w:rsidP="00EF6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Участие воспитанников в</w:t>
      </w:r>
      <w:r w:rsidRPr="00EF6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конкурсах различного уровня в</w:t>
      </w:r>
      <w:r w:rsidRPr="00EF6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="00121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2021</w:t>
      </w:r>
      <w:bookmarkStart w:id="0" w:name="_GoBack"/>
      <w:bookmarkEnd w:id="0"/>
      <w:r w:rsidRPr="00EF6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-2022 г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19"/>
        <w:gridCol w:w="1949"/>
        <w:gridCol w:w="1369"/>
        <w:gridCol w:w="2223"/>
        <w:gridCol w:w="1551"/>
      </w:tblGrid>
      <w:tr w:rsidR="00EF6412" w:rsidRPr="00EF6412" w:rsidTr="00EF6412"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6412" w:rsidRPr="00EF6412" w:rsidRDefault="00EF6412" w:rsidP="00EF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F6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Наименованиеконкурса</w:t>
            </w:r>
          </w:p>
        </w:tc>
        <w:tc>
          <w:tcPr>
            <w:tcW w:w="194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EF6412" w:rsidRPr="00EF6412" w:rsidRDefault="00EF6412" w:rsidP="00EF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F6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Уровень</w:t>
            </w:r>
          </w:p>
        </w:tc>
        <w:tc>
          <w:tcPr>
            <w:tcW w:w="136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EF6412" w:rsidRPr="00EF6412" w:rsidRDefault="00EF6412" w:rsidP="00EF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F6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Датапроведения</w:t>
            </w:r>
          </w:p>
        </w:tc>
        <w:tc>
          <w:tcPr>
            <w:tcW w:w="222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EF6412" w:rsidRPr="00EF6412" w:rsidRDefault="00EF6412" w:rsidP="00EF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F6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Участники</w:t>
            </w:r>
          </w:p>
        </w:tc>
        <w:tc>
          <w:tcPr>
            <w:tcW w:w="155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EF6412" w:rsidRPr="00EF6412" w:rsidRDefault="00EF6412" w:rsidP="00EF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F6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Результатучастия</w:t>
            </w:r>
          </w:p>
        </w:tc>
      </w:tr>
      <w:tr w:rsidR="00EF6412" w:rsidRPr="00EF6412" w:rsidTr="00EF6412"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12" w:rsidRPr="00EF6412" w:rsidRDefault="00EF6412" w:rsidP="00EF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«Мама  подарила жизнь»</w:t>
            </w:r>
          </w:p>
        </w:tc>
        <w:tc>
          <w:tcPr>
            <w:tcW w:w="19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12" w:rsidRPr="00A8532A" w:rsidRDefault="00EF6412" w:rsidP="00EF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Муниципальный</w:t>
            </w:r>
          </w:p>
        </w:tc>
        <w:tc>
          <w:tcPr>
            <w:tcW w:w="13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12" w:rsidRPr="00EF6412" w:rsidRDefault="00EF6412" w:rsidP="00EF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25.03.2021</w:t>
            </w:r>
          </w:p>
        </w:tc>
        <w:tc>
          <w:tcPr>
            <w:tcW w:w="222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12" w:rsidRPr="00EF6412" w:rsidRDefault="00EF6412" w:rsidP="00A85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Воспитанники </w:t>
            </w:r>
            <w:r w:rsidR="00A8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</w:t>
            </w:r>
          </w:p>
        </w:tc>
        <w:tc>
          <w:tcPr>
            <w:tcW w:w="15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32A" w:rsidRDefault="00EF6412" w:rsidP="00EF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Дипломы</w:t>
            </w:r>
          </w:p>
          <w:p w:rsidR="00EF6412" w:rsidRPr="00EF6412" w:rsidRDefault="00EF6412" w:rsidP="00EF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участников</w:t>
            </w:r>
          </w:p>
        </w:tc>
      </w:tr>
      <w:tr w:rsidR="00EF6412" w:rsidRPr="00EF6412" w:rsidTr="00EF6412"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12" w:rsidRPr="00EF6412" w:rsidRDefault="00EF6412" w:rsidP="00EF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«Живоеслово»</w:t>
            </w:r>
          </w:p>
        </w:tc>
        <w:tc>
          <w:tcPr>
            <w:tcW w:w="19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12" w:rsidRPr="00EF6412" w:rsidRDefault="00EF6412" w:rsidP="00EF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3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12" w:rsidRPr="00EF6412" w:rsidRDefault="00EF6412" w:rsidP="00EF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24.03.2021</w:t>
            </w:r>
          </w:p>
        </w:tc>
        <w:tc>
          <w:tcPr>
            <w:tcW w:w="222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12" w:rsidRPr="00EF6412" w:rsidRDefault="00EF6412" w:rsidP="00EF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Средние группы.</w:t>
            </w:r>
          </w:p>
        </w:tc>
        <w:tc>
          <w:tcPr>
            <w:tcW w:w="15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12" w:rsidRPr="00EF6412" w:rsidRDefault="00EF6412" w:rsidP="00EF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Дипломы участников</w:t>
            </w:r>
          </w:p>
        </w:tc>
      </w:tr>
      <w:tr w:rsidR="00EF6412" w:rsidRPr="00EF6412" w:rsidTr="00EF6412"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12" w:rsidRPr="00EF6412" w:rsidRDefault="00EF6412" w:rsidP="00EF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«Новый год стучит в</w:t>
            </w: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окно»</w:t>
            </w:r>
          </w:p>
        </w:tc>
        <w:tc>
          <w:tcPr>
            <w:tcW w:w="19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12" w:rsidRPr="00A8532A" w:rsidRDefault="00A8532A" w:rsidP="00EF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Муниципальный</w:t>
            </w:r>
          </w:p>
        </w:tc>
        <w:tc>
          <w:tcPr>
            <w:tcW w:w="13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12" w:rsidRPr="00EF6412" w:rsidRDefault="00EF6412" w:rsidP="00EF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07.12.2020-25.01.2021</w:t>
            </w:r>
          </w:p>
        </w:tc>
        <w:tc>
          <w:tcPr>
            <w:tcW w:w="222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12" w:rsidRPr="00EF6412" w:rsidRDefault="00A8532A" w:rsidP="00A85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Воспитанники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</w:t>
            </w:r>
          </w:p>
        </w:tc>
        <w:tc>
          <w:tcPr>
            <w:tcW w:w="15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32A" w:rsidRDefault="00EF6412" w:rsidP="00EF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Дипломы</w:t>
            </w:r>
          </w:p>
          <w:p w:rsidR="00EF6412" w:rsidRPr="00EF6412" w:rsidRDefault="00EF6412" w:rsidP="00EF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участников</w:t>
            </w:r>
          </w:p>
        </w:tc>
      </w:tr>
      <w:tr w:rsidR="00A8532A" w:rsidRPr="00EF6412" w:rsidTr="00EF6412"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32A" w:rsidRPr="00EF6412" w:rsidRDefault="00A8532A" w:rsidP="00EF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Фестиваль-конкурс «Краски осени»</w:t>
            </w:r>
          </w:p>
        </w:tc>
        <w:tc>
          <w:tcPr>
            <w:tcW w:w="19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32A" w:rsidRDefault="00A8532A">
            <w:r w:rsidRPr="00B07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Муниципальный</w:t>
            </w:r>
          </w:p>
        </w:tc>
        <w:tc>
          <w:tcPr>
            <w:tcW w:w="13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32A" w:rsidRPr="00EF6412" w:rsidRDefault="00A8532A" w:rsidP="00EF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2021</w:t>
            </w:r>
          </w:p>
        </w:tc>
        <w:tc>
          <w:tcPr>
            <w:tcW w:w="222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32A" w:rsidRPr="00EF6412" w:rsidRDefault="00A8532A" w:rsidP="00A85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Воспитанники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</w:t>
            </w:r>
          </w:p>
        </w:tc>
        <w:tc>
          <w:tcPr>
            <w:tcW w:w="15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32A" w:rsidRDefault="00A8532A" w:rsidP="00A85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Дипломы</w:t>
            </w:r>
          </w:p>
          <w:p w:rsidR="00A8532A" w:rsidRPr="00EF6412" w:rsidRDefault="00A8532A" w:rsidP="00A85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участников</w:t>
            </w:r>
          </w:p>
        </w:tc>
      </w:tr>
      <w:tr w:rsidR="00A8532A" w:rsidRPr="00EF6412" w:rsidTr="00EF6412"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32A" w:rsidRPr="00EF6412" w:rsidRDefault="00A8532A" w:rsidP="00EF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«Зимние фантазии»</w:t>
            </w:r>
          </w:p>
        </w:tc>
        <w:tc>
          <w:tcPr>
            <w:tcW w:w="19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32A" w:rsidRDefault="00A8532A">
            <w:r w:rsidRPr="00B07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Муниципальный</w:t>
            </w:r>
          </w:p>
        </w:tc>
        <w:tc>
          <w:tcPr>
            <w:tcW w:w="13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32A" w:rsidRPr="00EF6412" w:rsidRDefault="00A8532A" w:rsidP="00EF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2021</w:t>
            </w:r>
          </w:p>
        </w:tc>
        <w:tc>
          <w:tcPr>
            <w:tcW w:w="222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32A" w:rsidRPr="00EF6412" w:rsidRDefault="00A8532A" w:rsidP="00A85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Воспитанники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</w:t>
            </w:r>
          </w:p>
        </w:tc>
        <w:tc>
          <w:tcPr>
            <w:tcW w:w="15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32A" w:rsidRDefault="00A8532A" w:rsidP="00A85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Дипломы</w:t>
            </w:r>
          </w:p>
          <w:p w:rsidR="00A8532A" w:rsidRPr="00EF6412" w:rsidRDefault="00A8532A" w:rsidP="00A85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участников</w:t>
            </w:r>
          </w:p>
        </w:tc>
      </w:tr>
      <w:tr w:rsidR="00EF6412" w:rsidRPr="00EF6412" w:rsidTr="00EF6412"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12" w:rsidRPr="00EF6412" w:rsidRDefault="00EF6412" w:rsidP="00EF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 Детского творчества «Юные дарования»</w:t>
            </w:r>
          </w:p>
        </w:tc>
        <w:tc>
          <w:tcPr>
            <w:tcW w:w="19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12" w:rsidRPr="00EF6412" w:rsidRDefault="00EF6412" w:rsidP="00EF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Городской, МБДОУ «Детский сад №23»</w:t>
            </w:r>
          </w:p>
        </w:tc>
        <w:tc>
          <w:tcPr>
            <w:tcW w:w="13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12" w:rsidRPr="00EF6412" w:rsidRDefault="00EF6412" w:rsidP="00EF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14.04.22-15.04.22</w:t>
            </w:r>
          </w:p>
        </w:tc>
        <w:tc>
          <w:tcPr>
            <w:tcW w:w="222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12" w:rsidRPr="00EF6412" w:rsidRDefault="00A8532A" w:rsidP="00EF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Воспитанники подготовительной</w:t>
            </w:r>
            <w:r w:rsidR="00EF6412"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5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12" w:rsidRPr="00EF6412" w:rsidRDefault="00EF6412" w:rsidP="00EF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Грамоты за участие </w:t>
            </w:r>
          </w:p>
        </w:tc>
      </w:tr>
    </w:tbl>
    <w:p w:rsidR="00EF6412" w:rsidRPr="00EF6412" w:rsidRDefault="00EF6412" w:rsidP="00EF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6412" w:rsidRPr="00EF6412" w:rsidRDefault="00EF6412" w:rsidP="00A8532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EF6412" w:rsidRPr="00EF6412" w:rsidRDefault="00EF6412" w:rsidP="00EF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4.1 Динамика показателей здоровья воспитанников</w:t>
      </w:r>
    </w:p>
    <w:p w:rsidR="00EF6412" w:rsidRPr="00EF6412" w:rsidRDefault="00EF6412" w:rsidP="00EF64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Охрана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здоровья детей, формирование привычки к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здоровому образу жизни были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остаются первостепенной задачей детского сада.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 с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этим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дошкольном учреждении организована разносторонняя деятельность, направленная на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здоровья детей, на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реализацию комплекса образовательных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профилактических мероприятий по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разным возрастам.</w:t>
      </w:r>
    </w:p>
    <w:p w:rsidR="00EF6412" w:rsidRPr="00EF6412" w:rsidRDefault="00EF6412" w:rsidP="00EF64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Чтобы не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допустить распространения коронавирусной инфекции, администрация Детского сада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2021-2022уч году году продолжила соблюдать ограничительные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профилактические меры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3.1/2.4.3598-20:</w:t>
      </w:r>
    </w:p>
    <w:p w:rsidR="00EF6412" w:rsidRPr="00EF6412" w:rsidRDefault="00EF6412" w:rsidP="00EF6412">
      <w:pPr>
        <w:spacing w:before="100" w:beforeAutospacing="1" w:after="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-ежедневный усиленный фильтр воспитанников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— термометрию с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 бесконтактных термометров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 на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признаков инфекционных заболеваний. Лица с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признаками инфекционных заболеваний изолируются, а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уведомляет территориальный орган Роспотребнадзора;</w:t>
      </w:r>
    </w:p>
    <w:p w:rsidR="00EF6412" w:rsidRPr="00EF6412" w:rsidRDefault="00EF6412" w:rsidP="00EF6412">
      <w:pPr>
        <w:spacing w:before="100" w:beforeAutospacing="1" w:after="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-еженедельная генеральная уборка с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применением дезинфицирующих средств, разведенных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концентрациях по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вирусному режиму;</w:t>
      </w:r>
    </w:p>
    <w:p w:rsidR="00EF6412" w:rsidRPr="00EF6412" w:rsidRDefault="00EF6412" w:rsidP="00EF6412">
      <w:pPr>
        <w:spacing w:before="100" w:beforeAutospacing="1" w:after="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-ежедневная влажная уборка с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обработкой всех контактных поверхностей, игрушек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оборудования дезинфицирующими средствами;</w:t>
      </w:r>
    </w:p>
    <w:p w:rsidR="00EF6412" w:rsidRPr="00EF6412" w:rsidRDefault="00EF6412" w:rsidP="00EF6412">
      <w:pPr>
        <w:spacing w:before="100" w:beforeAutospacing="1" w:after="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-дезинфекция посуды, столовых приборов после каждого использования;</w:t>
      </w:r>
    </w:p>
    <w:p w:rsidR="00EF6412" w:rsidRPr="00EF6412" w:rsidRDefault="00EF6412" w:rsidP="00EF6412">
      <w:pPr>
        <w:spacing w:before="100" w:beforeAutospacing="1" w:after="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-использование бактерицидных установок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групповых комнатах;</w:t>
      </w:r>
    </w:p>
    <w:p w:rsidR="00EF6412" w:rsidRPr="00EF6412" w:rsidRDefault="00EF6412" w:rsidP="00EF6412">
      <w:pPr>
        <w:spacing w:before="100" w:beforeAutospacing="1" w:after="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-частое проветривание групповых комнат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воспитанников;</w:t>
      </w:r>
    </w:p>
    <w:p w:rsidR="00EF6412" w:rsidRPr="00EF6412" w:rsidRDefault="00EF6412" w:rsidP="00EF6412">
      <w:pPr>
        <w:spacing w:after="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-проведение всех занятий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помещениях групповой ячейки или на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открытом воздухе отдельно от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групп;</w:t>
      </w:r>
    </w:p>
    <w:p w:rsidR="00EF6412" w:rsidRPr="00EF6412" w:rsidRDefault="00EF6412" w:rsidP="00EF6412">
      <w:pPr>
        <w:spacing w:after="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-требование о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заключении врача об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отсутствии медицинских противопоказаний для пребывания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ребенка, который переболел или контактировал с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больным 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COVID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-19.</w:t>
      </w:r>
    </w:p>
    <w:p w:rsidR="00EF6412" w:rsidRPr="00EF6412" w:rsidRDefault="00EF6412" w:rsidP="00EF6412">
      <w:pPr>
        <w:spacing w:after="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года проводилась систематическая работа, направленная на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физического, психического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эмоционального здоровья детей, по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профилактике нарушений осанки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плоскостопия у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 Педагоги Детского сада ежегодно при организации образовательного процесса учитывают уровень здоровья детей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строят образовательную деятельность с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здоровья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 особенностей детей.</w:t>
      </w:r>
    </w:p>
    <w:p w:rsidR="00EF6412" w:rsidRPr="00EF6412" w:rsidRDefault="00EF6412" w:rsidP="00EF6412">
      <w:pPr>
        <w:spacing w:after="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физическом развитии дошкольников основными задачами для Детского сада являются охрана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физического, психического здоровья детей,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их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эмоционального благополучия.</w:t>
      </w:r>
    </w:p>
    <w:p w:rsidR="00EF6412" w:rsidRPr="00EF6412" w:rsidRDefault="00EF6412" w:rsidP="00EF6412">
      <w:pPr>
        <w:spacing w:after="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Оздоровительный процесс включает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себя:</w:t>
      </w:r>
    </w:p>
    <w:p w:rsidR="00EF6412" w:rsidRPr="00EF6412" w:rsidRDefault="00EF6412" w:rsidP="00EF6412">
      <w:pPr>
        <w:spacing w:after="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-профилактические, оздоровительные мероприятия;</w:t>
      </w:r>
    </w:p>
    <w:p w:rsidR="00EF6412" w:rsidRPr="00EF6412" w:rsidRDefault="00EF6412" w:rsidP="00EF6412">
      <w:pPr>
        <w:spacing w:after="0" w:afterAutospacing="1" w:line="276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-общеукрепляющую терапию (витаминотерапия, полоскание горла, применение фитонцидов);</w:t>
      </w:r>
    </w:p>
    <w:p w:rsidR="00EF6412" w:rsidRPr="00EF6412" w:rsidRDefault="00EF6412" w:rsidP="00EF6412">
      <w:pPr>
        <w:spacing w:after="0" w:afterAutospacing="1" w:line="276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-организацию рационального питания (четырехразовый режим питания);</w:t>
      </w:r>
    </w:p>
    <w:p w:rsidR="00EF6412" w:rsidRPr="00EF6412" w:rsidRDefault="00EF6412" w:rsidP="00EF6412">
      <w:pPr>
        <w:spacing w:after="0" w:afterAutospacing="1" w:line="276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-санитарно-гигиенические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противоэпидемиологические мероприятия;</w:t>
      </w:r>
    </w:p>
    <w:p w:rsidR="00EF6412" w:rsidRPr="00EF6412" w:rsidRDefault="00EF6412" w:rsidP="00EF6412">
      <w:pPr>
        <w:spacing w:after="0" w:afterAutospacing="1" w:line="276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-двигательную активность;</w:t>
      </w:r>
    </w:p>
    <w:p w:rsidR="00EF6412" w:rsidRPr="00EF6412" w:rsidRDefault="00EF6412" w:rsidP="00EF6412">
      <w:pPr>
        <w:spacing w:after="0" w:afterAutospacing="1" w:line="276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-комплекс закаливающих мероприятий;</w:t>
      </w:r>
    </w:p>
    <w:p w:rsidR="00EF6412" w:rsidRPr="00EF6412" w:rsidRDefault="00EF6412" w:rsidP="00EF6412">
      <w:pPr>
        <w:spacing w:after="0" w:afterAutospacing="1" w:line="276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-использование здоровьесберегающих технологий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 (дыхательные гимнастики, индивидуальные физические упражнения, занятия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сухом бассейне);</w:t>
      </w:r>
    </w:p>
    <w:p w:rsidR="00EF6412" w:rsidRPr="00EF6412" w:rsidRDefault="00EF6412" w:rsidP="00EF6412">
      <w:pPr>
        <w:spacing w:after="0" w:afterAutospacing="1" w:line="276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-режим проветривания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кварцевания.</w:t>
      </w:r>
    </w:p>
    <w:p w:rsidR="00EF6412" w:rsidRPr="00EF6412" w:rsidRDefault="00EF6412" w:rsidP="00EF64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Одним из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 направлений физкультурно-оздоровительной работы является создание оптимальных условий для двигательной активности детей, формирование у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них необходимых двигательных умений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навыков, а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воспитание положительного отношения к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здоровому образу жизни.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групповых помещениях созданы физкультурно-оздоровительные уголки. Физкультурный зал оснащен достаточным количеством спортивного инвентаря и снаряжений. Функционирует спортивная площадка для 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организации двигательной активности на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прогулке. Результаты мониторинга физического развития детей выявили положительную динамику физического развития</w:t>
      </w:r>
    </w:p>
    <w:p w:rsidR="00EF6412" w:rsidRPr="00EF6412" w:rsidRDefault="00EF6412" w:rsidP="00EF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6412" w:rsidRPr="00EF6412" w:rsidRDefault="00EF6412" w:rsidP="00EF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1.4. Оценка учебно-методического и</w:t>
      </w:r>
      <w:r w:rsidRPr="00EF6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библиотечно-информационного обеспечения</w:t>
      </w:r>
    </w:p>
    <w:p w:rsidR="00EF6412" w:rsidRPr="00EF6412" w:rsidRDefault="00EF6412" w:rsidP="00EF6412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библиотека является составной частью методической службы.</w:t>
      </w:r>
      <w:r w:rsidRPr="00EF6412">
        <w:rPr>
          <w:rFonts w:ascii="Times New Roman" w:eastAsia="Times New Roman" w:hAnsi="Times New Roman" w:cs="Times New Roman"/>
          <w:sz w:val="24"/>
          <w:szCs w:val="24"/>
        </w:rPr>
        <w:br/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Библиотечный фонд располагается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другими информационными ресурсами на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 электронных носителях.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обязательной частью ООП.</w:t>
      </w:r>
    </w:p>
    <w:p w:rsidR="00EF6412" w:rsidRPr="00EF6412" w:rsidRDefault="00EF6412" w:rsidP="00EF6412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2021 году Детский сад пополнил учебно-методический комплект к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примерной общеобразовательной программе дошкольного образования «От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рождения до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школы»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ФГОС. Приобрели наглядно-дидактические пособия:</w:t>
      </w:r>
    </w:p>
    <w:p w:rsidR="00EF6412" w:rsidRPr="00EF6412" w:rsidRDefault="00EF6412" w:rsidP="00EF6412">
      <w:pPr>
        <w:spacing w:before="100" w:beforeAutospacing="1" w:after="0" w:afterAutospacing="1" w:line="276" w:lineRule="auto"/>
        <w:ind w:right="-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-серии «Мир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картинках», «Рассказы по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картинкам», «Расскажите детям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о...», «Играем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сказку», «Грамматика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картинках», «Искусство детям»;</w:t>
      </w:r>
    </w:p>
    <w:p w:rsidR="00EF6412" w:rsidRPr="00EF6412" w:rsidRDefault="00EF6412" w:rsidP="00EF6412">
      <w:pPr>
        <w:spacing w:before="100" w:beforeAutospacing="1" w:after="0" w:afterAutospacing="1" w:line="276" w:lineRule="auto"/>
        <w:ind w:right="-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-картины для рассматривания, плакаты;</w:t>
      </w:r>
    </w:p>
    <w:p w:rsidR="00EF6412" w:rsidRPr="00EF6412" w:rsidRDefault="00EF6412" w:rsidP="00EF6412">
      <w:pPr>
        <w:spacing w:before="100" w:beforeAutospacing="1" w:after="0" w:afterAutospacing="1" w:line="276" w:lineRule="auto"/>
        <w:ind w:right="-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-комплексы для оформления родительских уголков;</w:t>
      </w:r>
    </w:p>
    <w:p w:rsidR="00EF6412" w:rsidRPr="00EF6412" w:rsidRDefault="00EF6412" w:rsidP="00EF6412">
      <w:pPr>
        <w:spacing w:before="100" w:beforeAutospacing="1" w:after="0" w:afterAutospacing="1" w:line="276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-рабочие тетради для обучающихся.</w:t>
      </w:r>
    </w:p>
    <w:p w:rsidR="00EF6412" w:rsidRPr="00EF6412" w:rsidRDefault="00EF6412" w:rsidP="00EF6412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Информационное обеспечение Детского сада включает:</w:t>
      </w:r>
    </w:p>
    <w:p w:rsidR="00EF6412" w:rsidRPr="00EF6412" w:rsidRDefault="00EF6412" w:rsidP="00EF6412">
      <w:pPr>
        <w:spacing w:before="100" w:beforeAutospacing="1" w:after="0" w:afterAutospacing="1" w:line="276" w:lineRule="auto"/>
        <w:ind w:right="-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-информационно-телекоммуникационное оборудование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2021 году пополнилось одним принтером, интерактивной доской;</w:t>
      </w:r>
    </w:p>
    <w:p w:rsidR="00EF6412" w:rsidRPr="00EF6412" w:rsidRDefault="00EF6412" w:rsidP="00EF6412">
      <w:pPr>
        <w:spacing w:before="100" w:beforeAutospacing="1" w:after="0" w:afterAutospacing="1" w:line="276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-программное обеспечение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-позволяет работать с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текстовыми редакторами, интернет-ресурсами, фото-, видеоматериалами, графическими редакторами.</w:t>
      </w:r>
    </w:p>
    <w:p w:rsidR="00EF6412" w:rsidRPr="00EF6412" w:rsidRDefault="00EF6412" w:rsidP="00EF6412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Вывод: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учебно-методическое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информационное обеспечение достаточное для организации образовательной деятельности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эффективной реализации образовательных программ.</w:t>
      </w:r>
    </w:p>
    <w:p w:rsidR="00EF6412" w:rsidRPr="00EF6412" w:rsidRDefault="00EF6412" w:rsidP="00EF6412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6412" w:rsidRPr="00EF6412" w:rsidRDefault="00EF6412" w:rsidP="00EF6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анализа показателей деятельности организации</w:t>
      </w:r>
    </w:p>
    <w:p w:rsidR="00EF6412" w:rsidRPr="00EF6412" w:rsidRDefault="00EF6412" w:rsidP="00EF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6412" w:rsidRPr="00EF6412" w:rsidRDefault="00EF6412" w:rsidP="00EF6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Вывод</w:t>
      </w:r>
      <w:r w:rsidRPr="00EF64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EF6412" w:rsidRPr="00EF6412" w:rsidRDefault="00EF6412" w:rsidP="00EF6412">
      <w:pPr>
        <w:spacing w:after="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-образовательный процесс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организован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требованиями, предъявляемыми ФГОС ДО,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 на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здоровья воспитанников, предоставление равных возможностей для полноценного развития каждого ребенка;</w:t>
      </w:r>
    </w:p>
    <w:p w:rsidR="00EF6412" w:rsidRPr="00EF6412" w:rsidRDefault="00EF6412" w:rsidP="00EF6412">
      <w:pPr>
        <w:spacing w:after="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-общая картина оценки индивидуального развития позволила выделить детей, которые нуждаются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особом внимании педагога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отношении которых необходимо скорректировать, изменить способы взаимодействия, составить индивидуальные образовательные маршруты. Работа с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с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ОВЗ продолжается. Полученные результаты говорят о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достаточно высокой эффективности коррекционной работы; </w:t>
      </w:r>
    </w:p>
    <w:p w:rsidR="00EF6412" w:rsidRPr="00EF6412" w:rsidRDefault="00EF6412" w:rsidP="00EF6412">
      <w:pPr>
        <w:spacing w:after="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-знания, полученные детьми в процессе обучения, отразились в их творческом, интеллектуальном, речевом и физическом развитии, о чем свидетельствуют диагностические анализы развития детей всех возрастных групп;</w:t>
      </w:r>
    </w:p>
    <w:p w:rsidR="00EF6412" w:rsidRPr="00EF6412" w:rsidRDefault="00EF6412" w:rsidP="00EF6412">
      <w:pPr>
        <w:autoSpaceDE w:val="0"/>
        <w:autoSpaceDN w:val="0"/>
        <w:adjustRightInd w:val="0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-все актуальные вопросы по воспитанию и обучению детей выносились на обсуждение на родительских собраниях; </w:t>
      </w:r>
    </w:p>
    <w:p w:rsidR="00EF6412" w:rsidRPr="00EF6412" w:rsidRDefault="00EF6412" w:rsidP="00EF6412">
      <w:pPr>
        <w:autoSpaceDE w:val="0"/>
        <w:autoSpaceDN w:val="0"/>
        <w:adjustRightInd w:val="0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-созданы все условия для успешного развития личности каждого ребенка и каждого взрослого в единой воспитательно-образовательной системе (ребенок – семья - детский сад); </w:t>
      </w:r>
    </w:p>
    <w:p w:rsidR="00EF6412" w:rsidRPr="00EF6412" w:rsidRDefault="00EF6412" w:rsidP="00EF6412">
      <w:pPr>
        <w:autoSpaceDE w:val="0"/>
        <w:autoSpaceDN w:val="0"/>
        <w:adjustRightInd w:val="0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-проведена эффективная работа по повышению профессионального мастерства и развитию творчества педагогов через непрерывное образование и саморазвитие. </w:t>
      </w:r>
    </w:p>
    <w:p w:rsidR="00EF6412" w:rsidRPr="00EF6412" w:rsidRDefault="00EF6412" w:rsidP="00EF6412">
      <w:p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-учебно-материальная база ДОУ обеспечивает определённый уровень воспитательно-образовательной работы с детьми, охраны и укрепления их здоровья.</w:t>
      </w:r>
    </w:p>
    <w:p w:rsidR="00EF6412" w:rsidRPr="00EF6412" w:rsidRDefault="00EF6412" w:rsidP="00EF6412">
      <w:p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-в детском саду собрана программно-методическая литература по всем видам деятельности, научная психолого-педагогическая, детская художественная литература</w:t>
      </w:r>
    </w:p>
    <w:p w:rsidR="00EF6412" w:rsidRPr="00EF6412" w:rsidRDefault="00EF6412" w:rsidP="00EF6412">
      <w:p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-систематически ведётся пополнение и обновление учебно-наглядного обеспечения;</w:t>
      </w:r>
    </w:p>
    <w:p w:rsidR="00EF6412" w:rsidRPr="00EF6412" w:rsidRDefault="00EF6412" w:rsidP="00EF6412">
      <w:p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деятельности;</w:t>
      </w:r>
    </w:p>
    <w:p w:rsidR="00EF6412" w:rsidRPr="00EF6412" w:rsidRDefault="00EF6412" w:rsidP="00EF6412">
      <w:p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-детский сад имеет достаточную инфраструктуру, которая соответствует требованиям СП 2.4.3648-20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 ДО.</w:t>
      </w:r>
    </w:p>
    <w:p w:rsidR="00EF6412" w:rsidRPr="00EF6412" w:rsidRDefault="00EF6412" w:rsidP="00EF64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64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качества кадрового обеспечения</w:t>
      </w:r>
    </w:p>
    <w:p w:rsidR="00EF6412" w:rsidRPr="00EF6412" w:rsidRDefault="00EF6412" w:rsidP="00EF64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6412" w:rsidRPr="00EF6412" w:rsidRDefault="00EF6412" w:rsidP="00EF64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Детский сад на 31.05.22 укомплектован педагогами на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90% согласно штатному расписанию. Всего работают 30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человек. Педагогический коллектив детского сада насчитывает 30 специалистов, из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8532A">
        <w:rPr>
          <w:rFonts w:ascii="Times New Roman" w:eastAsia="Times New Roman" w:hAnsi="Times New Roman" w:cs="Times New Roman"/>
          <w:color w:val="000000"/>
          <w:sz w:val="24"/>
          <w:szCs w:val="24"/>
        </w:rPr>
        <w:t>них 8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воспитателей, 1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руководитель, 1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8532A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педагог-психолог, 1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инструктора по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физкультуре, 1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учитель-логопед. </w:t>
      </w:r>
    </w:p>
    <w:p w:rsidR="00EF6412" w:rsidRPr="00EF6412" w:rsidRDefault="00EF6412" w:rsidP="00EF64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6412" w:rsidRPr="00EF6412" w:rsidRDefault="00EF6412" w:rsidP="00EF64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Квалификационные категории педагогов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F6412" w:rsidRPr="00EF6412" w:rsidRDefault="00EF6412" w:rsidP="00A8532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-Первая квалификационная категория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8532A">
        <w:rPr>
          <w:rFonts w:ascii="Times New Roman" w:eastAsia="Times New Roman" w:hAnsi="Times New Roman" w:cs="Times New Roman"/>
          <w:color w:val="000000"/>
          <w:sz w:val="24"/>
          <w:szCs w:val="24"/>
        </w:rPr>
        <w:t>- 3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85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воспитателя </w:t>
      </w:r>
    </w:p>
    <w:p w:rsidR="00A8532A" w:rsidRDefault="00EF6412" w:rsidP="00EF6412">
      <w:pPr>
        <w:spacing w:after="0" w:afterAutospacing="1" w:line="240" w:lineRule="auto"/>
        <w:ind w:right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Образование педагогов:</w:t>
      </w:r>
    </w:p>
    <w:p w:rsidR="00EF6412" w:rsidRPr="00EF6412" w:rsidRDefault="00EF6412" w:rsidP="00EF6412">
      <w:pPr>
        <w:spacing w:after="0" w:afterAutospacing="1" w:line="240" w:lineRule="auto"/>
        <w:ind w:right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-Высшее педаг</w:t>
      </w:r>
      <w:r w:rsidR="00A8532A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огическое образование имеют - 13 чел. (100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%)</w:t>
      </w:r>
    </w:p>
    <w:p w:rsidR="00EF6412" w:rsidRPr="00EF6412" w:rsidRDefault="00EF6412" w:rsidP="00EF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опыту и стажу педагогической работы складывается следующий баланс педагогов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EF6412" w:rsidRPr="00EF6412" w:rsidRDefault="00EF6412" w:rsidP="00EF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1"/>
        <w:tblW w:w="0" w:type="auto"/>
        <w:tblLook w:val="04A0"/>
      </w:tblPr>
      <w:tblGrid>
        <w:gridCol w:w="1516"/>
        <w:gridCol w:w="1518"/>
        <w:gridCol w:w="1515"/>
        <w:gridCol w:w="1406"/>
        <w:gridCol w:w="1515"/>
        <w:gridCol w:w="1547"/>
      </w:tblGrid>
      <w:tr w:rsidR="00EF6412" w:rsidRPr="00EF6412" w:rsidTr="00EF6412">
        <w:tc>
          <w:tcPr>
            <w:tcW w:w="1516" w:type="dxa"/>
          </w:tcPr>
          <w:p w:rsidR="00EF6412" w:rsidRPr="00EF6412" w:rsidRDefault="00EF6412" w:rsidP="00EF6412">
            <w:pPr>
              <w:jc w:val="both"/>
              <w:rPr>
                <w:rFonts w:eastAsia="Times New Roman"/>
                <w:i/>
                <w:color w:val="000000"/>
              </w:rPr>
            </w:pPr>
            <w:r w:rsidRPr="00EF6412">
              <w:rPr>
                <w:rFonts w:eastAsia="Times New Roman"/>
                <w:i/>
                <w:color w:val="000000"/>
              </w:rPr>
              <w:t>от 0 до 3 года</w:t>
            </w:r>
          </w:p>
        </w:tc>
        <w:tc>
          <w:tcPr>
            <w:tcW w:w="1518" w:type="dxa"/>
          </w:tcPr>
          <w:p w:rsidR="00EF6412" w:rsidRPr="00EF6412" w:rsidRDefault="00EF6412" w:rsidP="00EF6412">
            <w:pPr>
              <w:jc w:val="both"/>
              <w:rPr>
                <w:rFonts w:eastAsia="Times New Roman"/>
                <w:i/>
                <w:color w:val="000000"/>
              </w:rPr>
            </w:pPr>
            <w:r w:rsidRPr="00EF6412">
              <w:rPr>
                <w:rFonts w:eastAsia="Times New Roman"/>
                <w:i/>
                <w:color w:val="000000"/>
              </w:rPr>
              <w:t>от 3до 5лет</w:t>
            </w:r>
          </w:p>
        </w:tc>
        <w:tc>
          <w:tcPr>
            <w:tcW w:w="1515" w:type="dxa"/>
          </w:tcPr>
          <w:p w:rsidR="00EF6412" w:rsidRPr="00EF6412" w:rsidRDefault="00EF6412" w:rsidP="00EF6412">
            <w:pPr>
              <w:jc w:val="both"/>
              <w:rPr>
                <w:rFonts w:eastAsia="Times New Roman"/>
                <w:i/>
                <w:color w:val="000000"/>
              </w:rPr>
            </w:pPr>
            <w:r w:rsidRPr="00EF6412">
              <w:rPr>
                <w:rFonts w:eastAsia="Times New Roman"/>
                <w:i/>
                <w:color w:val="000000"/>
              </w:rPr>
              <w:t>от 5-10 лет</w:t>
            </w:r>
          </w:p>
        </w:tc>
        <w:tc>
          <w:tcPr>
            <w:tcW w:w="1406" w:type="dxa"/>
          </w:tcPr>
          <w:p w:rsidR="00EF6412" w:rsidRPr="00EF6412" w:rsidRDefault="00EF6412" w:rsidP="00EF6412">
            <w:pPr>
              <w:jc w:val="both"/>
              <w:rPr>
                <w:rFonts w:eastAsia="Times New Roman"/>
                <w:i/>
                <w:color w:val="000000"/>
              </w:rPr>
            </w:pPr>
            <w:r w:rsidRPr="00EF6412">
              <w:rPr>
                <w:rFonts w:eastAsia="Times New Roman"/>
                <w:i/>
                <w:color w:val="000000"/>
              </w:rPr>
              <w:t>От 10-15 лет</w:t>
            </w:r>
          </w:p>
        </w:tc>
        <w:tc>
          <w:tcPr>
            <w:tcW w:w="1515" w:type="dxa"/>
          </w:tcPr>
          <w:p w:rsidR="00EF6412" w:rsidRPr="00EF6412" w:rsidRDefault="00EF6412" w:rsidP="00EF6412">
            <w:pPr>
              <w:jc w:val="both"/>
              <w:rPr>
                <w:rFonts w:eastAsia="Times New Roman"/>
                <w:i/>
                <w:color w:val="000000"/>
              </w:rPr>
            </w:pPr>
            <w:r w:rsidRPr="00EF6412">
              <w:rPr>
                <w:rFonts w:eastAsia="Times New Roman"/>
                <w:i/>
                <w:color w:val="000000"/>
              </w:rPr>
              <w:t>От 15-20 лет</w:t>
            </w:r>
          </w:p>
        </w:tc>
        <w:tc>
          <w:tcPr>
            <w:tcW w:w="1547" w:type="dxa"/>
          </w:tcPr>
          <w:p w:rsidR="00EF6412" w:rsidRPr="00EF6412" w:rsidRDefault="00EF6412" w:rsidP="00EF6412">
            <w:pPr>
              <w:jc w:val="both"/>
              <w:rPr>
                <w:rFonts w:eastAsia="Times New Roman"/>
                <w:i/>
                <w:color w:val="000000"/>
              </w:rPr>
            </w:pPr>
            <w:r w:rsidRPr="00EF6412">
              <w:rPr>
                <w:rFonts w:eastAsia="Times New Roman"/>
                <w:i/>
                <w:color w:val="000000"/>
              </w:rPr>
              <w:t>от 20 и выше</w:t>
            </w:r>
          </w:p>
        </w:tc>
      </w:tr>
      <w:tr w:rsidR="00EF6412" w:rsidRPr="00EF6412" w:rsidTr="00EF6412">
        <w:tc>
          <w:tcPr>
            <w:tcW w:w="1516" w:type="dxa"/>
          </w:tcPr>
          <w:p w:rsidR="00EF6412" w:rsidRPr="00EF6412" w:rsidRDefault="00A8532A" w:rsidP="00EF6412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ru-RU"/>
              </w:rPr>
              <w:t>1</w:t>
            </w:r>
            <w:r w:rsidR="00EF6412" w:rsidRPr="00EF6412">
              <w:rPr>
                <w:rFonts w:eastAsia="Times New Roman"/>
                <w:color w:val="000000"/>
              </w:rPr>
              <w:t>чел</w:t>
            </w:r>
          </w:p>
        </w:tc>
        <w:tc>
          <w:tcPr>
            <w:tcW w:w="1518" w:type="dxa"/>
          </w:tcPr>
          <w:p w:rsidR="00EF6412" w:rsidRPr="00EF6412" w:rsidRDefault="00A8532A" w:rsidP="00EF6412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ru-RU"/>
              </w:rPr>
              <w:t>0</w:t>
            </w:r>
            <w:r w:rsidR="00EF6412" w:rsidRPr="00EF6412">
              <w:rPr>
                <w:rFonts w:eastAsia="Times New Roman"/>
                <w:color w:val="000000"/>
              </w:rPr>
              <w:t xml:space="preserve"> чел.</w:t>
            </w:r>
          </w:p>
        </w:tc>
        <w:tc>
          <w:tcPr>
            <w:tcW w:w="1515" w:type="dxa"/>
          </w:tcPr>
          <w:p w:rsidR="00EF6412" w:rsidRPr="00EF6412" w:rsidRDefault="00A8532A" w:rsidP="00EF6412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ru-RU"/>
              </w:rPr>
              <w:t>3</w:t>
            </w:r>
            <w:r w:rsidR="00EF6412" w:rsidRPr="00EF6412">
              <w:rPr>
                <w:rFonts w:eastAsia="Times New Roman"/>
                <w:color w:val="000000"/>
              </w:rPr>
              <w:t>чел.</w:t>
            </w:r>
          </w:p>
        </w:tc>
        <w:tc>
          <w:tcPr>
            <w:tcW w:w="1406" w:type="dxa"/>
          </w:tcPr>
          <w:p w:rsidR="00EF6412" w:rsidRPr="00EF6412" w:rsidRDefault="00EF6412" w:rsidP="00EF6412">
            <w:pPr>
              <w:jc w:val="both"/>
              <w:rPr>
                <w:rFonts w:eastAsia="Times New Roman"/>
                <w:color w:val="000000"/>
              </w:rPr>
            </w:pPr>
            <w:r w:rsidRPr="00EF6412">
              <w:rPr>
                <w:rFonts w:eastAsia="Times New Roman"/>
                <w:color w:val="000000"/>
              </w:rPr>
              <w:t>7 чел</w:t>
            </w:r>
          </w:p>
        </w:tc>
        <w:tc>
          <w:tcPr>
            <w:tcW w:w="1515" w:type="dxa"/>
          </w:tcPr>
          <w:p w:rsidR="00EF6412" w:rsidRPr="00EF6412" w:rsidRDefault="00A8532A" w:rsidP="00EF6412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ru-RU"/>
              </w:rPr>
              <w:t>0</w:t>
            </w:r>
            <w:r w:rsidR="00EF6412" w:rsidRPr="00EF6412">
              <w:rPr>
                <w:rFonts w:eastAsia="Times New Roman"/>
                <w:color w:val="000000"/>
              </w:rPr>
              <w:t>чел</w:t>
            </w:r>
          </w:p>
        </w:tc>
        <w:tc>
          <w:tcPr>
            <w:tcW w:w="1547" w:type="dxa"/>
          </w:tcPr>
          <w:p w:rsidR="00EF6412" w:rsidRPr="00EF6412" w:rsidRDefault="00A8532A" w:rsidP="00EF6412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ru-RU"/>
              </w:rPr>
              <w:t>2</w:t>
            </w:r>
            <w:r w:rsidR="00EF6412" w:rsidRPr="00EF6412">
              <w:rPr>
                <w:rFonts w:eastAsia="Times New Roman"/>
                <w:color w:val="000000"/>
              </w:rPr>
              <w:t xml:space="preserve"> чел</w:t>
            </w:r>
          </w:p>
        </w:tc>
      </w:tr>
    </w:tbl>
    <w:p w:rsidR="00EF6412" w:rsidRPr="00EF6412" w:rsidRDefault="00EF6412" w:rsidP="00EF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6412" w:rsidRPr="00EF6412" w:rsidRDefault="00EF6412" w:rsidP="00EF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6412" w:rsidRPr="00EF6412" w:rsidRDefault="00EF6412" w:rsidP="00EF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6412" w:rsidRPr="00EF6412" w:rsidRDefault="00EF6412" w:rsidP="00EF64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По итогам 2021 года Детский сад перешел на применение пр</w:t>
      </w:r>
      <w:r w:rsidR="00A8532A">
        <w:rPr>
          <w:rFonts w:ascii="Times New Roman" w:eastAsia="Times New Roman" w:hAnsi="Times New Roman" w:cs="Times New Roman"/>
          <w:color w:val="000000"/>
          <w:sz w:val="24"/>
          <w:szCs w:val="24"/>
        </w:rPr>
        <w:t>офессиональных стандартов. Из 13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педагогических работников Детского сада все соответствуют квалификационным требованиям профстандарта «Педагог». Их должностные инструкции соответствуют трудовым функциям, установленным профстандартом «Педагог».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 созданы условия для самореализации каждым педагогом своих профессиональных возможностей, членов коллектива отличает высокая мотивация на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качественный труд.</w:t>
      </w:r>
    </w:p>
    <w:p w:rsidR="00EF6412" w:rsidRPr="00EF6412" w:rsidRDefault="00EF6412" w:rsidP="00EF64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Педагоги ДОУ повышают свой профессиональный уровень через курсы повышения квалификации, приобретают и изучают новинки методической литературы.</w:t>
      </w:r>
    </w:p>
    <w:p w:rsidR="00EF6412" w:rsidRPr="00EF6412" w:rsidRDefault="00EF6412" w:rsidP="00EF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1"/>
        <w:tblW w:w="9351" w:type="dxa"/>
        <w:tblLook w:val="04A0"/>
      </w:tblPr>
      <w:tblGrid>
        <w:gridCol w:w="425"/>
        <w:gridCol w:w="4106"/>
        <w:gridCol w:w="1276"/>
        <w:gridCol w:w="3544"/>
      </w:tblGrid>
      <w:tr w:rsidR="00EF6412" w:rsidRPr="00EF6412" w:rsidTr="00EF6412">
        <w:tc>
          <w:tcPr>
            <w:tcW w:w="425" w:type="dxa"/>
          </w:tcPr>
          <w:p w:rsidR="00EF6412" w:rsidRPr="00EF6412" w:rsidRDefault="00EF6412" w:rsidP="00EF6412">
            <w:pPr>
              <w:jc w:val="both"/>
              <w:rPr>
                <w:rFonts w:eastAsia="Times New Roman"/>
                <w:b/>
                <w:i/>
                <w:color w:val="000000"/>
                <w:lang w:val="ru-RU"/>
              </w:rPr>
            </w:pPr>
          </w:p>
        </w:tc>
        <w:tc>
          <w:tcPr>
            <w:tcW w:w="4106" w:type="dxa"/>
          </w:tcPr>
          <w:p w:rsidR="00EF6412" w:rsidRPr="00EF6412" w:rsidRDefault="00EF6412" w:rsidP="00EF6412">
            <w:pPr>
              <w:jc w:val="both"/>
              <w:rPr>
                <w:rFonts w:eastAsia="Times New Roman"/>
                <w:b/>
                <w:color w:val="000000"/>
              </w:rPr>
            </w:pPr>
            <w:r w:rsidRPr="00EF6412">
              <w:rPr>
                <w:rFonts w:eastAsia="Times New Roman"/>
                <w:b/>
                <w:color w:val="000000"/>
              </w:rPr>
              <w:t>Наименованиекурсов</w:t>
            </w:r>
          </w:p>
        </w:tc>
        <w:tc>
          <w:tcPr>
            <w:tcW w:w="1276" w:type="dxa"/>
          </w:tcPr>
          <w:p w:rsidR="00EF6412" w:rsidRPr="00EF6412" w:rsidRDefault="00EF6412" w:rsidP="00EF6412">
            <w:pPr>
              <w:jc w:val="both"/>
              <w:rPr>
                <w:rFonts w:eastAsia="Times New Roman"/>
                <w:b/>
                <w:color w:val="000000"/>
              </w:rPr>
            </w:pPr>
            <w:r w:rsidRPr="00EF6412">
              <w:rPr>
                <w:rFonts w:eastAsia="Times New Roman"/>
                <w:b/>
                <w:color w:val="000000"/>
              </w:rPr>
              <w:t>Дата</w:t>
            </w:r>
          </w:p>
        </w:tc>
        <w:tc>
          <w:tcPr>
            <w:tcW w:w="3544" w:type="dxa"/>
          </w:tcPr>
          <w:p w:rsidR="00EF6412" w:rsidRPr="00EF6412" w:rsidRDefault="00EF6412" w:rsidP="00EF6412">
            <w:pPr>
              <w:jc w:val="both"/>
              <w:rPr>
                <w:rFonts w:eastAsia="Times New Roman"/>
                <w:b/>
                <w:color w:val="000000"/>
              </w:rPr>
            </w:pPr>
            <w:r w:rsidRPr="00EF6412">
              <w:rPr>
                <w:rFonts w:eastAsia="Times New Roman"/>
                <w:b/>
                <w:color w:val="000000"/>
              </w:rPr>
              <w:t>Должность, ФИО</w:t>
            </w:r>
          </w:p>
        </w:tc>
      </w:tr>
      <w:tr w:rsidR="00EF6412" w:rsidRPr="00EF6412" w:rsidTr="00EF6412">
        <w:tc>
          <w:tcPr>
            <w:tcW w:w="425" w:type="dxa"/>
          </w:tcPr>
          <w:p w:rsidR="00EF6412" w:rsidRPr="00EF6412" w:rsidRDefault="00EF6412" w:rsidP="00EF6412">
            <w:pPr>
              <w:jc w:val="both"/>
              <w:rPr>
                <w:rFonts w:eastAsia="Times New Roman"/>
                <w:color w:val="000000"/>
              </w:rPr>
            </w:pPr>
            <w:r w:rsidRPr="00EF641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106" w:type="dxa"/>
          </w:tcPr>
          <w:p w:rsidR="00EF6412" w:rsidRPr="00EF6412" w:rsidRDefault="00EF6412" w:rsidP="00EF6412">
            <w:pPr>
              <w:jc w:val="both"/>
              <w:rPr>
                <w:rFonts w:eastAsia="Times New Roman"/>
                <w:color w:val="000000"/>
                <w:lang w:val="ru-RU"/>
              </w:rPr>
            </w:pPr>
            <w:r w:rsidRPr="00EF6412">
              <w:rPr>
                <w:rFonts w:eastAsia="Times New Roman"/>
                <w:color w:val="000000"/>
                <w:lang w:val="ru-RU"/>
              </w:rPr>
              <w:t>Современные подходы к организации воспитательно-образовательного процессав условиях реализации ФГОС,72ч.</w:t>
            </w:r>
          </w:p>
        </w:tc>
        <w:tc>
          <w:tcPr>
            <w:tcW w:w="1276" w:type="dxa"/>
          </w:tcPr>
          <w:p w:rsidR="00EF6412" w:rsidRPr="00EF6412" w:rsidRDefault="00EF6412" w:rsidP="00EF6412">
            <w:pPr>
              <w:jc w:val="both"/>
              <w:rPr>
                <w:rFonts w:eastAsia="Times New Roman"/>
                <w:color w:val="000000"/>
              </w:rPr>
            </w:pPr>
            <w:r w:rsidRPr="00EF6412">
              <w:rPr>
                <w:rFonts w:eastAsia="Times New Roman"/>
                <w:color w:val="000000"/>
              </w:rPr>
              <w:t>12.04.21-25.04.21</w:t>
            </w:r>
          </w:p>
        </w:tc>
        <w:tc>
          <w:tcPr>
            <w:tcW w:w="3544" w:type="dxa"/>
          </w:tcPr>
          <w:p w:rsidR="00EF6412" w:rsidRPr="00EF6412" w:rsidRDefault="00E01998" w:rsidP="00EF6412">
            <w:pPr>
              <w:jc w:val="both"/>
              <w:rPr>
                <w:rFonts w:eastAsia="Times New Roman"/>
                <w:color w:val="00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 xml:space="preserve">-воспитатели,                            старший воспитатель </w:t>
            </w:r>
          </w:p>
          <w:p w:rsidR="00EF6412" w:rsidRPr="00EF6412" w:rsidRDefault="00EF6412" w:rsidP="00EF6412">
            <w:pPr>
              <w:jc w:val="both"/>
              <w:rPr>
                <w:rFonts w:eastAsia="Times New Roman"/>
                <w:color w:val="000000"/>
                <w:lang w:val="ru-RU"/>
              </w:rPr>
            </w:pPr>
          </w:p>
        </w:tc>
      </w:tr>
      <w:tr w:rsidR="00EF6412" w:rsidRPr="00EF6412" w:rsidTr="00EF6412">
        <w:tc>
          <w:tcPr>
            <w:tcW w:w="425" w:type="dxa"/>
          </w:tcPr>
          <w:p w:rsidR="00EF6412" w:rsidRPr="00EF6412" w:rsidRDefault="00EF6412" w:rsidP="00EF6412">
            <w:pPr>
              <w:jc w:val="both"/>
              <w:rPr>
                <w:rFonts w:eastAsia="Times New Roman"/>
                <w:color w:val="000000"/>
              </w:rPr>
            </w:pPr>
            <w:r w:rsidRPr="00EF641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106" w:type="dxa"/>
          </w:tcPr>
          <w:p w:rsidR="00EF6412" w:rsidRPr="00EF6412" w:rsidRDefault="00EF6412" w:rsidP="00EF6412">
            <w:pPr>
              <w:jc w:val="both"/>
              <w:rPr>
                <w:rFonts w:eastAsia="Times New Roman"/>
                <w:color w:val="000000"/>
                <w:lang w:val="ru-RU"/>
              </w:rPr>
            </w:pPr>
            <w:r w:rsidRPr="00EF6412">
              <w:rPr>
                <w:rFonts w:eastAsia="Times New Roman"/>
                <w:color w:val="000000"/>
                <w:lang w:val="ru-RU"/>
              </w:rPr>
              <w:t>Деятельность воспитателя по проектированию и реализации образовательного процесса в ДОО, 72ч</w:t>
            </w:r>
          </w:p>
        </w:tc>
        <w:tc>
          <w:tcPr>
            <w:tcW w:w="1276" w:type="dxa"/>
          </w:tcPr>
          <w:p w:rsidR="00EF6412" w:rsidRPr="00EF6412" w:rsidRDefault="00EF6412" w:rsidP="00EF6412">
            <w:pPr>
              <w:jc w:val="both"/>
              <w:rPr>
                <w:rFonts w:eastAsia="Times New Roman"/>
                <w:color w:val="000000"/>
              </w:rPr>
            </w:pPr>
            <w:r w:rsidRPr="00EF6412">
              <w:rPr>
                <w:rFonts w:eastAsia="Times New Roman"/>
                <w:color w:val="000000"/>
              </w:rPr>
              <w:t>07.06.21-19.06.21</w:t>
            </w:r>
          </w:p>
        </w:tc>
        <w:tc>
          <w:tcPr>
            <w:tcW w:w="3544" w:type="dxa"/>
          </w:tcPr>
          <w:p w:rsidR="00EF6412" w:rsidRPr="00EF6412" w:rsidRDefault="00E01998" w:rsidP="00EF6412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ru-RU"/>
              </w:rPr>
              <w:t xml:space="preserve">- воспитатели </w:t>
            </w:r>
          </w:p>
        </w:tc>
      </w:tr>
      <w:tr w:rsidR="00EF6412" w:rsidRPr="00EF6412" w:rsidTr="00EF6412">
        <w:tc>
          <w:tcPr>
            <w:tcW w:w="425" w:type="dxa"/>
          </w:tcPr>
          <w:p w:rsidR="00EF6412" w:rsidRPr="00EF6412" w:rsidRDefault="00EF6412" w:rsidP="00EF6412">
            <w:pPr>
              <w:jc w:val="both"/>
              <w:rPr>
                <w:rFonts w:eastAsia="Times New Roman"/>
                <w:color w:val="000000"/>
              </w:rPr>
            </w:pPr>
            <w:r w:rsidRPr="00EF641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106" w:type="dxa"/>
          </w:tcPr>
          <w:p w:rsidR="00EF6412" w:rsidRPr="00EF6412" w:rsidRDefault="00EF6412" w:rsidP="00EF6412">
            <w:pPr>
              <w:jc w:val="both"/>
              <w:rPr>
                <w:rFonts w:eastAsia="Times New Roman"/>
                <w:color w:val="000000"/>
                <w:lang w:val="ru-RU"/>
              </w:rPr>
            </w:pPr>
            <w:r w:rsidRPr="00EF6412">
              <w:rPr>
                <w:rFonts w:eastAsia="Times New Roman"/>
                <w:color w:val="000000"/>
                <w:lang w:val="ru-RU"/>
              </w:rPr>
              <w:t>Тьюторское сопровождение детей с ограниченными возможностями здоровья в ОО, 72 ч.</w:t>
            </w:r>
          </w:p>
        </w:tc>
        <w:tc>
          <w:tcPr>
            <w:tcW w:w="1276" w:type="dxa"/>
          </w:tcPr>
          <w:p w:rsidR="00EF6412" w:rsidRPr="00EF6412" w:rsidRDefault="00EF6412" w:rsidP="00EF6412">
            <w:pPr>
              <w:jc w:val="both"/>
              <w:rPr>
                <w:rFonts w:eastAsia="Times New Roman"/>
                <w:color w:val="000000"/>
              </w:rPr>
            </w:pPr>
            <w:r w:rsidRPr="00EF6412">
              <w:rPr>
                <w:rFonts w:eastAsia="Times New Roman"/>
                <w:color w:val="000000"/>
              </w:rPr>
              <w:t>06.12.21-18.12.21</w:t>
            </w:r>
          </w:p>
        </w:tc>
        <w:tc>
          <w:tcPr>
            <w:tcW w:w="3544" w:type="dxa"/>
          </w:tcPr>
          <w:p w:rsidR="00EF6412" w:rsidRPr="00EF6412" w:rsidRDefault="00A8532A" w:rsidP="00EF6412">
            <w:pPr>
              <w:jc w:val="both"/>
              <w:rPr>
                <w:rFonts w:eastAsia="Times New Roman"/>
                <w:color w:val="00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-психолог</w:t>
            </w:r>
          </w:p>
        </w:tc>
      </w:tr>
    </w:tbl>
    <w:p w:rsidR="00EF6412" w:rsidRPr="00EF6412" w:rsidRDefault="00EF6412" w:rsidP="00EF64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6412" w:rsidRPr="00EF6412" w:rsidRDefault="00EF6412" w:rsidP="00EF64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Основные направления повышения квалификации педагогов обусловлены приоритетной для коллектива детского сада задачей - переподготовка воспитателей и специалистов по новым профстандартам, повышением качества образовательных результатов дошкольников, овладением образовательными технологиями, позволяющими реализовать индивидуальный подход в образовательном процессе, в том числе, работая с одаренными детьми и детьми с ОВЗ.</w:t>
      </w:r>
    </w:p>
    <w:p w:rsidR="00EF6412" w:rsidRPr="00EF6412" w:rsidRDefault="00EF6412" w:rsidP="00E0199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:rsidR="00EF6412" w:rsidRPr="00EF6412" w:rsidRDefault="00EF6412" w:rsidP="00EF64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</w:t>
      </w:r>
      <w:r w:rsidR="00E01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МБДОУ «Детский сад№2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1 принимал активное участие в общественных мероприятиях:</w:t>
      </w:r>
    </w:p>
    <w:p w:rsidR="00EF6412" w:rsidRPr="00EF6412" w:rsidRDefault="00EF6412" w:rsidP="00EF6412">
      <w:pPr>
        <w:autoSpaceDE w:val="0"/>
        <w:autoSpaceDN w:val="0"/>
        <w:adjustRightInd w:val="0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-участие в городском мероприятии «Гуляй, народ, масленица идет!»,</w:t>
      </w:r>
    </w:p>
    <w:p w:rsidR="00EF6412" w:rsidRPr="00EF6412" w:rsidRDefault="00EF6412" w:rsidP="00EF6412">
      <w:pPr>
        <w:autoSpaceDE w:val="0"/>
        <w:autoSpaceDN w:val="0"/>
        <w:adjustRightInd w:val="0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-подготовка детей подготовительной группы к выступлению на благотворительном концерте «Давайте дарить добро»; </w:t>
      </w:r>
    </w:p>
    <w:p w:rsidR="00EF6412" w:rsidRPr="00EF6412" w:rsidRDefault="00EF6412" w:rsidP="00EF6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Педагоги распространяют свой педагогический опыт работы путем публикаций в сетевых журналах, всероссийских сайтах обществ дошкольных работников, педагогических сборниках методических разработок:</w:t>
      </w:r>
    </w:p>
    <w:p w:rsidR="00EF6412" w:rsidRPr="00EF6412" w:rsidRDefault="00EF6412" w:rsidP="00EF6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11"/>
        <w:tblW w:w="0" w:type="auto"/>
        <w:tblLook w:val="04A0"/>
      </w:tblPr>
      <w:tblGrid>
        <w:gridCol w:w="617"/>
        <w:gridCol w:w="3206"/>
        <w:gridCol w:w="2976"/>
        <w:gridCol w:w="2218"/>
      </w:tblGrid>
      <w:tr w:rsidR="00E01998" w:rsidRPr="00EF6412" w:rsidTr="00EF6412">
        <w:tc>
          <w:tcPr>
            <w:tcW w:w="617" w:type="dxa"/>
          </w:tcPr>
          <w:p w:rsidR="00EF6412" w:rsidRPr="00EF6412" w:rsidRDefault="00EF6412" w:rsidP="00EF6412">
            <w:pPr>
              <w:jc w:val="both"/>
              <w:rPr>
                <w:rFonts w:eastAsia="Times New Roman"/>
                <w:b/>
                <w:color w:val="000000"/>
              </w:rPr>
            </w:pPr>
            <w:r w:rsidRPr="00EF6412">
              <w:rPr>
                <w:rFonts w:eastAsia="Times New Roman"/>
                <w:b/>
                <w:color w:val="000000"/>
              </w:rPr>
              <w:t>№</w:t>
            </w:r>
          </w:p>
        </w:tc>
        <w:tc>
          <w:tcPr>
            <w:tcW w:w="3206" w:type="dxa"/>
          </w:tcPr>
          <w:p w:rsidR="00EF6412" w:rsidRPr="00EF6412" w:rsidRDefault="00EF6412" w:rsidP="00EF6412">
            <w:pPr>
              <w:jc w:val="both"/>
              <w:rPr>
                <w:rFonts w:eastAsia="Times New Roman"/>
                <w:b/>
                <w:color w:val="000000"/>
              </w:rPr>
            </w:pPr>
            <w:r w:rsidRPr="00EF6412">
              <w:rPr>
                <w:rFonts w:eastAsia="Times New Roman"/>
                <w:b/>
                <w:color w:val="000000"/>
              </w:rPr>
              <w:t>Издание</w:t>
            </w:r>
          </w:p>
        </w:tc>
        <w:tc>
          <w:tcPr>
            <w:tcW w:w="2976" w:type="dxa"/>
          </w:tcPr>
          <w:p w:rsidR="00EF6412" w:rsidRPr="00EF6412" w:rsidRDefault="00EF6412" w:rsidP="00EF6412">
            <w:pPr>
              <w:jc w:val="both"/>
              <w:rPr>
                <w:rFonts w:eastAsia="Times New Roman"/>
                <w:b/>
                <w:color w:val="000000"/>
              </w:rPr>
            </w:pPr>
            <w:r w:rsidRPr="00EF6412">
              <w:rPr>
                <w:rFonts w:eastAsia="Times New Roman"/>
                <w:b/>
                <w:color w:val="000000"/>
              </w:rPr>
              <w:t>Публикации</w:t>
            </w:r>
          </w:p>
        </w:tc>
        <w:tc>
          <w:tcPr>
            <w:tcW w:w="2218" w:type="dxa"/>
          </w:tcPr>
          <w:p w:rsidR="00EF6412" w:rsidRPr="00EF6412" w:rsidRDefault="00EF6412" w:rsidP="00EF6412">
            <w:pPr>
              <w:jc w:val="both"/>
              <w:rPr>
                <w:rFonts w:eastAsia="Times New Roman"/>
                <w:b/>
                <w:color w:val="000000"/>
              </w:rPr>
            </w:pPr>
            <w:r w:rsidRPr="00EF6412">
              <w:rPr>
                <w:rFonts w:eastAsia="Times New Roman"/>
                <w:b/>
                <w:color w:val="000000"/>
              </w:rPr>
              <w:t>ФИО, должность</w:t>
            </w:r>
          </w:p>
        </w:tc>
      </w:tr>
      <w:tr w:rsidR="00E01998" w:rsidRPr="00EF6412" w:rsidTr="00EF6412">
        <w:tc>
          <w:tcPr>
            <w:tcW w:w="617" w:type="dxa"/>
          </w:tcPr>
          <w:p w:rsidR="00EF6412" w:rsidRPr="00EF6412" w:rsidRDefault="00EF6412" w:rsidP="00EF6412">
            <w:pPr>
              <w:jc w:val="both"/>
              <w:rPr>
                <w:rFonts w:eastAsia="Times New Roman"/>
                <w:color w:val="000000"/>
              </w:rPr>
            </w:pPr>
            <w:r w:rsidRPr="00EF641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06" w:type="dxa"/>
          </w:tcPr>
          <w:p w:rsidR="00EF6412" w:rsidRPr="00EF6412" w:rsidRDefault="00EF6412" w:rsidP="00E01998">
            <w:pPr>
              <w:rPr>
                <w:rFonts w:eastAsia="Times New Roman"/>
                <w:color w:val="000000"/>
              </w:rPr>
            </w:pPr>
            <w:r w:rsidRPr="00EF6412">
              <w:rPr>
                <w:rFonts w:eastAsia="Times New Roman"/>
                <w:color w:val="000000"/>
              </w:rPr>
              <w:t>Международноеиздание «Солнечный</w:t>
            </w:r>
            <w:r w:rsidR="00E01998">
              <w:rPr>
                <w:rFonts w:eastAsia="Times New Roman"/>
                <w:color w:val="000000"/>
                <w:lang w:val="ru-RU"/>
              </w:rPr>
              <w:t xml:space="preserve"> </w:t>
            </w:r>
            <w:r w:rsidRPr="00EF6412">
              <w:rPr>
                <w:rFonts w:eastAsia="Times New Roman"/>
                <w:color w:val="000000"/>
              </w:rPr>
              <w:t>свет»</w:t>
            </w:r>
          </w:p>
        </w:tc>
        <w:tc>
          <w:tcPr>
            <w:tcW w:w="2976" w:type="dxa"/>
          </w:tcPr>
          <w:p w:rsidR="00EF6412" w:rsidRPr="00EF6412" w:rsidRDefault="00E01998" w:rsidP="00E01998">
            <w:pPr>
              <w:rPr>
                <w:rFonts w:eastAsia="Times New Roman"/>
                <w:color w:val="00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 xml:space="preserve">Познавательное развитие </w:t>
            </w:r>
            <w:r w:rsidR="00EF6412" w:rsidRPr="00EF6412">
              <w:rPr>
                <w:rFonts w:eastAsia="Times New Roman"/>
                <w:color w:val="000000"/>
                <w:lang w:val="ru-RU"/>
              </w:rPr>
              <w:t>в ДОО</w:t>
            </w:r>
            <w:r>
              <w:rPr>
                <w:rFonts w:eastAsia="Times New Roman"/>
                <w:color w:val="000000"/>
                <w:lang w:val="ru-RU"/>
              </w:rPr>
              <w:t xml:space="preserve"> </w:t>
            </w:r>
            <w:r w:rsidR="00EF6412" w:rsidRPr="00EF6412">
              <w:rPr>
                <w:rFonts w:eastAsia="Times New Roman"/>
                <w:color w:val="000000"/>
                <w:lang w:val="ru-RU"/>
              </w:rPr>
              <w:t>Празднование Навруз_байрам в ДОО</w:t>
            </w:r>
          </w:p>
        </w:tc>
        <w:tc>
          <w:tcPr>
            <w:tcW w:w="2218" w:type="dxa"/>
          </w:tcPr>
          <w:p w:rsidR="00EF6412" w:rsidRPr="00E01998" w:rsidRDefault="00E01998" w:rsidP="00EF6412">
            <w:pPr>
              <w:jc w:val="both"/>
              <w:rPr>
                <w:rFonts w:eastAsia="Times New Roman"/>
                <w:color w:val="00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 xml:space="preserve">Самадова А.Ш. </w:t>
            </w:r>
            <w:r>
              <w:rPr>
                <w:rFonts w:eastAsia="Times New Roman"/>
                <w:color w:val="000000"/>
              </w:rPr>
              <w:t>воспитатель</w:t>
            </w:r>
          </w:p>
        </w:tc>
      </w:tr>
      <w:tr w:rsidR="00E01998" w:rsidRPr="00EF6412" w:rsidTr="00EF6412">
        <w:tc>
          <w:tcPr>
            <w:tcW w:w="617" w:type="dxa"/>
          </w:tcPr>
          <w:p w:rsidR="00EF6412" w:rsidRPr="00EF6412" w:rsidRDefault="00EF6412" w:rsidP="00EF6412">
            <w:pPr>
              <w:jc w:val="both"/>
              <w:rPr>
                <w:rFonts w:eastAsia="Times New Roman"/>
                <w:color w:val="000000"/>
              </w:rPr>
            </w:pPr>
            <w:r w:rsidRPr="00EF641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6" w:type="dxa"/>
          </w:tcPr>
          <w:p w:rsidR="00EF6412" w:rsidRPr="00EF6412" w:rsidRDefault="00EF6412" w:rsidP="00E01998">
            <w:pPr>
              <w:rPr>
                <w:rFonts w:eastAsia="Times New Roman"/>
                <w:color w:val="000000"/>
              </w:rPr>
            </w:pPr>
            <w:r w:rsidRPr="00EF6412">
              <w:rPr>
                <w:rFonts w:eastAsia="Times New Roman"/>
                <w:color w:val="000000"/>
              </w:rPr>
              <w:t>Международный</w:t>
            </w:r>
            <w:r w:rsidR="00E01998">
              <w:rPr>
                <w:rFonts w:eastAsia="Times New Roman"/>
                <w:color w:val="000000"/>
                <w:lang w:val="ru-RU"/>
              </w:rPr>
              <w:t xml:space="preserve"> </w:t>
            </w:r>
            <w:r w:rsidRPr="00EF6412">
              <w:rPr>
                <w:rFonts w:eastAsia="Times New Roman"/>
                <w:color w:val="000000"/>
              </w:rPr>
              <w:t>образовательный</w:t>
            </w:r>
            <w:r w:rsidR="00E01998">
              <w:rPr>
                <w:rFonts w:eastAsia="Times New Roman"/>
                <w:color w:val="000000"/>
                <w:lang w:val="ru-RU"/>
              </w:rPr>
              <w:t xml:space="preserve"> </w:t>
            </w:r>
            <w:r w:rsidRPr="00EF6412">
              <w:rPr>
                <w:rFonts w:eastAsia="Times New Roman"/>
                <w:color w:val="000000"/>
              </w:rPr>
              <w:t>портал</w:t>
            </w:r>
            <w:r w:rsidR="00E01998">
              <w:rPr>
                <w:rFonts w:eastAsia="Times New Roman"/>
                <w:color w:val="000000"/>
                <w:lang w:val="ru-RU"/>
              </w:rPr>
              <w:t xml:space="preserve"> </w:t>
            </w:r>
            <w:r w:rsidRPr="00EF6412">
              <w:rPr>
                <w:rFonts w:eastAsia="Times New Roman"/>
                <w:color w:val="000000"/>
              </w:rPr>
              <w:t>Маам</w:t>
            </w:r>
          </w:p>
        </w:tc>
        <w:tc>
          <w:tcPr>
            <w:tcW w:w="2976" w:type="dxa"/>
          </w:tcPr>
          <w:p w:rsidR="00EF6412" w:rsidRPr="00EF6412" w:rsidRDefault="00EF6412" w:rsidP="00E01998">
            <w:pPr>
              <w:rPr>
                <w:rFonts w:eastAsia="Times New Roman"/>
                <w:color w:val="000000"/>
              </w:rPr>
            </w:pPr>
            <w:r w:rsidRPr="00EF6412">
              <w:rPr>
                <w:rFonts w:eastAsia="Calibri"/>
              </w:rPr>
              <w:t>Проект «Радуга</w:t>
            </w:r>
            <w:r w:rsidR="00E01998">
              <w:rPr>
                <w:rFonts w:eastAsia="Calibri"/>
                <w:lang w:val="ru-RU"/>
              </w:rPr>
              <w:t xml:space="preserve"> </w:t>
            </w:r>
            <w:r w:rsidRPr="00EF6412">
              <w:rPr>
                <w:rFonts w:eastAsia="Calibri"/>
              </w:rPr>
              <w:t>эмоций»</w:t>
            </w:r>
          </w:p>
        </w:tc>
        <w:tc>
          <w:tcPr>
            <w:tcW w:w="2218" w:type="dxa"/>
          </w:tcPr>
          <w:p w:rsidR="00EF6412" w:rsidRPr="00EF6412" w:rsidRDefault="00E01998" w:rsidP="00EF6412">
            <w:pPr>
              <w:jc w:val="both"/>
              <w:rPr>
                <w:rFonts w:eastAsia="Times New Roman"/>
                <w:color w:val="00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Курбанова Э.Э.</w:t>
            </w:r>
            <w:r w:rsidR="00EF6412" w:rsidRPr="00EF6412">
              <w:rPr>
                <w:rFonts w:eastAsia="Times New Roman"/>
                <w:color w:val="000000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lang w:val="ru-RU"/>
              </w:rPr>
              <w:t>воспитатель</w:t>
            </w:r>
          </w:p>
        </w:tc>
      </w:tr>
    </w:tbl>
    <w:p w:rsidR="00EF6412" w:rsidRPr="00EF6412" w:rsidRDefault="00EF6412" w:rsidP="00EF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6412" w:rsidRPr="00EF6412" w:rsidRDefault="00EF6412" w:rsidP="00EF64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 соответствии со сложившимися задачами и их реализацией в нашем ДОУ успешно работает:</w:t>
      </w:r>
    </w:p>
    <w:p w:rsidR="00EF6412" w:rsidRPr="00EF6412" w:rsidRDefault="00EF6412" w:rsidP="00EF64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-школа молодого воспитателя; </w:t>
      </w:r>
    </w:p>
    <w:p w:rsidR="00EF6412" w:rsidRPr="00EF6412" w:rsidRDefault="00EF6412" w:rsidP="00EF64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-творческая группа по приоритетным направленностям педагогической деятельности воспитателей;</w:t>
      </w:r>
    </w:p>
    <w:p w:rsidR="00EF6412" w:rsidRPr="00EF6412" w:rsidRDefault="00EF6412" w:rsidP="00EF64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-творческая группа по физическому развитию и укреплению здоровья дошкольников </w:t>
      </w:r>
    </w:p>
    <w:p w:rsidR="00EF6412" w:rsidRPr="00EF6412" w:rsidRDefault="00EF6412" w:rsidP="00EF64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Педагогами успешно используются в работе схемы, модели, заместители, дидактические игры познавательного характера, направленные на повышение детской компетентности, становление познавательной активности ребенка.</w:t>
      </w:r>
    </w:p>
    <w:p w:rsidR="00EF6412" w:rsidRPr="00EF6412" w:rsidRDefault="00EF6412" w:rsidP="00EF64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6412" w:rsidRPr="00EF6412" w:rsidRDefault="00EF6412" w:rsidP="00EF64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Вывод: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созданы кадровые условия, обеспечивающие качественную реализацию образовательной программы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обновления дошкольного образования.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саду. Педагоги МБДОУ «Детский сад №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E01998">
        <w:rPr>
          <w:rFonts w:ascii="Times New Roman" w:eastAsia="Times New Roman" w:hAnsi="Times New Roman" w:cs="Times New Roman"/>
          <w:color w:val="000000"/>
          <w:sz w:val="24"/>
          <w:szCs w:val="24"/>
        </w:rPr>
        <w:t>21 «Радуга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зарекомендовали себя как инициативный, творческий коллектив, умеющий найти индивидуальный подход к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каждому ребенку, помочь раскрыть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мастерства, их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творческий потенциал, стремление к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повышению своего теоретического уровня позволяют педагогам создать комфортные условия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группах, грамотно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 строить педагогический процесс с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требований ФГОС ДО. Однако необходимо педагогам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узким специалистам более активно принимать участие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аттестации педагогического работника, а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во-вторых, играет большую роль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повышении рейтинга Детского сада.</w:t>
      </w:r>
    </w:p>
    <w:p w:rsidR="00EF6412" w:rsidRPr="00EF6412" w:rsidRDefault="00EF6412" w:rsidP="00EF64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6412" w:rsidRPr="00EF6412" w:rsidRDefault="00EF6412" w:rsidP="00EF6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психолого-педагогических условий</w:t>
      </w:r>
    </w:p>
    <w:p w:rsidR="00EF6412" w:rsidRPr="00EF6412" w:rsidRDefault="00EF6412" w:rsidP="00EF641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успешной реализации программы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 обеспечиваются следующие психолого-педагогические условия: уважение взрослых к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человеческому достоинству детей, формирование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 их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положительной самооценки, уверенности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собственных возможностях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способностях.</w:t>
      </w:r>
    </w:p>
    <w:p w:rsidR="00EF6412" w:rsidRPr="00EF6412" w:rsidRDefault="00EF6412" w:rsidP="00EF64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По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 анкетирования 85 %педагогов имеют личностно-ориентированный стиль взаимодействия, 93 %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удовлетворены стилем взаимодействия педагогов с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детьми,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деятельности используются формы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работы с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детьми, соответствующие их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возрастным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индивидуальным особенностям.      </w:t>
      </w:r>
    </w:p>
    <w:p w:rsidR="00EF6412" w:rsidRPr="00EF6412" w:rsidRDefault="00EF6412" w:rsidP="00EF64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педагоги обращают достаточное внимание на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подход к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детям, стараются мотивировать все виды деятельности детей. Педагоги имеют знания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дифференцированного обучения, при необходимости применяют эти знания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практической деятельности, образовательная деятельность построена на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взаимодействия взрослых с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детьми, ориентированного на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интересы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 каждого ребенка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учитывающего социальную ситуацию его развития.</w:t>
      </w:r>
    </w:p>
    <w:p w:rsidR="00EF6412" w:rsidRPr="00EF6412" w:rsidRDefault="00EF6412" w:rsidP="00EF64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Образовательный процесс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ДОО включает как совместную, так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самостоятельную деятельность детей по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интересам. </w:t>
      </w:r>
    </w:p>
    <w:p w:rsidR="00EF6412" w:rsidRPr="00EF6412" w:rsidRDefault="00EF6412" w:rsidP="00EF64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Самостоятельной деятельности отводится 3–4 часа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день:</w:t>
      </w:r>
    </w:p>
    <w:p w:rsidR="00EF6412" w:rsidRPr="00EF6412" w:rsidRDefault="00EF6412" w:rsidP="00EF6412">
      <w:pPr>
        <w:spacing w:before="100" w:beforeAutospacing="1" w:after="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-осуществляется поддержка взрослыми положительного, доброжелательного отношения детей друг к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другу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взаимодействия детей друг с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другом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 видах деятельности;</w:t>
      </w:r>
    </w:p>
    <w:p w:rsidR="00EF6412" w:rsidRPr="00EF6412" w:rsidRDefault="00EF6412" w:rsidP="00EF6412">
      <w:pPr>
        <w:spacing w:before="100" w:beforeAutospacing="1" w:after="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-взрослые поддерживают инициативу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самостоятельность детей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специфических для них видах деятельности: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игровой, двигательной, познавательно-исследовательской, музыкальной, коммуникативной, а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при восприятии художественной литературы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фольклора, самообслуживании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элементарном бытовом труде, конструировании;</w:t>
      </w:r>
    </w:p>
    <w:p w:rsidR="00EF6412" w:rsidRPr="00EF6412" w:rsidRDefault="00EF6412" w:rsidP="00EF6412">
      <w:pPr>
        <w:spacing w:before="100" w:beforeAutospacing="1" w:after="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-дети свободны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выборе материалов, видов активности, участников совместной деятельности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общения, детям обеспечивается защита от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форм физического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психического насилия;</w:t>
      </w:r>
    </w:p>
    <w:p w:rsidR="00EF6412" w:rsidRPr="00EF6412" w:rsidRDefault="00EF6412" w:rsidP="00EF6412">
      <w:pPr>
        <w:spacing w:before="100" w:beforeAutospacing="1" w:after="0" w:afterAutospacing="1" w:line="276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-осуществляется поддержка родителей (законных представителей)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воспитании детей, охране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укреплении их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здоровья.</w:t>
      </w:r>
    </w:p>
    <w:p w:rsidR="00EF6412" w:rsidRPr="00EF6412" w:rsidRDefault="00EF6412" w:rsidP="00EF6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Качество организации образовательной деятельности в ДОО в соответствии с ООП ДО</w:t>
      </w:r>
    </w:p>
    <w:p w:rsidR="00EF6412" w:rsidRPr="00EF6412" w:rsidRDefault="00EF6412" w:rsidP="00EF64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При организации воспитательно-образовательного процесса учитывался ведущий вид деятельности детей — игровая деятельность. Игра представлена как организованная воспитателем, так и организованная по инициативе детей. Основная задача педагогов — повысить значимость игры в образовательном процессе детского сада как основного вида детской деятельности посредством поддержки спонтанной игры детей, ее обогащения и обеспечения игрового времени и пространства.</w:t>
      </w:r>
    </w:p>
    <w:p w:rsidR="00EF6412" w:rsidRPr="00EF6412" w:rsidRDefault="00EF6412" w:rsidP="00EF64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В 2021-2022 проводилась работа по освоению и применению современных Педагогических технологий в работе с детьми:</w:t>
      </w:r>
    </w:p>
    <w:p w:rsidR="00EF6412" w:rsidRPr="00EF6412" w:rsidRDefault="00EF6412" w:rsidP="00EF64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1.Внедрение во всех возрастных группах «доброжелательных» технологий: «Утро радостных встреч», «Гость группы», «Технология развития эмоционального интеллекта».</w:t>
      </w:r>
    </w:p>
    <w:p w:rsidR="00EF6412" w:rsidRPr="00EF6412" w:rsidRDefault="00EF6412" w:rsidP="00EF64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2.Организация серии мастер-классов для педагогов по использованию технологий: «Утро радостных встреч», «Гость группы», «Технология развития эмоционального интеллекта», «Рефлексивный круг».</w:t>
      </w:r>
    </w:p>
    <w:p w:rsidR="00EF6412" w:rsidRPr="00EF6412" w:rsidRDefault="00EF6412" w:rsidP="00EF64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3.Разработка алгоритма для педагогов по использованию вышеперечисленных технологий.</w:t>
      </w:r>
    </w:p>
    <w:p w:rsidR="00EF6412" w:rsidRPr="00EF6412" w:rsidRDefault="00EF6412" w:rsidP="00EF64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6412" w:rsidRPr="00EF6412" w:rsidRDefault="00EF6412" w:rsidP="00EF64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Качество образовательной деятельности по</w:t>
      </w:r>
      <w:r w:rsidRPr="00EF6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освоению образовательных областей, самостоятельной и</w:t>
      </w:r>
      <w:r w:rsidRPr="00EF6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совместной деятельности детей и</w:t>
      </w:r>
      <w:r w:rsidRPr="00EF6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взрослых</w:t>
      </w:r>
    </w:p>
    <w:p w:rsidR="00EF6412" w:rsidRPr="00EF6412" w:rsidRDefault="00EF6412" w:rsidP="00EF64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6412" w:rsidRPr="00EF6412" w:rsidRDefault="00EF6412" w:rsidP="00EF64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ходе оперативного контроля основными вопросами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 году были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санитарное состояние помещений групп, создание условий для охраны жизни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 детей, организация питания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группах, планирование педагогами образовательной деятельности, подготовка воспитателей к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ООД, организация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итоговых мероприятий, соблюдение режима дня, прогулки, организация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родительских собраний, обновление информации для родителей, организация закаливающих мероприятий, создание развивающей предметно-пространственной среды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ФГОС ДО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т. д.</w:t>
      </w:r>
    </w:p>
    <w:p w:rsidR="00EF6412" w:rsidRPr="00EF6412" w:rsidRDefault="00EF6412" w:rsidP="00EF64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поставленными задачами на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2021/22 учебный год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 было проведено 2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тематические проверки.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ноябре 2021 года был проведен тематический контроль «Состояние работы ДОО по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развитию двигательной активности дошкольников, 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ЗОЖ» и феврале «Развитие творческого потенциала личности дошкольника через организацию работы по художественно-эстетическому развитию».</w:t>
      </w:r>
    </w:p>
    <w:p w:rsidR="00EF6412" w:rsidRPr="00EF6412" w:rsidRDefault="00EF6412" w:rsidP="00EF64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Были обследованы двигательные навыки детей, дана оценка профессионального мастерства воспитателей, проведен анализ развивающей предметно-пространственной среды по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данному направлению, планирование работы педагогами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инструктором по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физвоспитанию, эффективность работы с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родителями.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результате определена степень эффективности работы ДОО по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 двигательной активности дошкольников, намечены траектории поиска путей оптимизации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современных форм двигательной активности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ДОО:</w:t>
      </w:r>
    </w:p>
    <w:p w:rsidR="00EF6412" w:rsidRPr="00EF6412" w:rsidRDefault="00EF6412" w:rsidP="00EF6412">
      <w:pPr>
        <w:spacing w:before="100" w:beforeAutospacing="1" w:after="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-повышение профессионального мастерства педагогов с целью совершенствования работы по использованию здоровьесберегающих технологий, </w:t>
      </w:r>
    </w:p>
    <w:p w:rsidR="00EF6412" w:rsidRPr="00EF6412" w:rsidRDefault="00EF6412" w:rsidP="00EF6412">
      <w:pPr>
        <w:spacing w:before="100" w:beforeAutospacing="1" w:after="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-направленных на продвижение ценностей здорового образа жизни, социализацию дошкольников через раннюю профориентацию и формирование основ финансовой грамотности;</w:t>
      </w:r>
    </w:p>
    <w:p w:rsidR="00EF6412" w:rsidRPr="00EF6412" w:rsidRDefault="00EF6412" w:rsidP="00EF6412">
      <w:pPr>
        <w:spacing w:before="100" w:beforeAutospacing="1" w:after="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-проведение тематического контроля: «Здоровьесбережение и организация работы по физическому развитию в ДОО», «Организация работы в ДОО по ранней профориентации дошкольников»;</w:t>
      </w:r>
    </w:p>
    <w:p w:rsidR="00EF6412" w:rsidRPr="00EF6412" w:rsidRDefault="00EF6412" w:rsidP="00EF6412">
      <w:pPr>
        <w:spacing w:before="100" w:beforeAutospacing="1" w:after="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-проведение педсоветов: «Создание оптимальных условий, обеспечивающих охрану и укрепление физического и психического здоровья детей, сохранение их индивидуальности, приобщение детей к ценностям здорового образа жизни в контексте реализации ФГОС ДО», «Современные образовательные технологии в ранней профориентации дошкольников».</w:t>
      </w:r>
    </w:p>
    <w:p w:rsidR="00EF6412" w:rsidRPr="00EF6412" w:rsidRDefault="00EF6412" w:rsidP="00EF64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6412" w:rsidRPr="00EF6412" w:rsidRDefault="00EF6412" w:rsidP="00EF6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реализации системы взаимодействия с</w:t>
      </w:r>
      <w:r w:rsidRPr="00EF6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семьями воспитанников</w:t>
      </w:r>
    </w:p>
    <w:p w:rsidR="00EF6412" w:rsidRPr="00EF6412" w:rsidRDefault="00EF6412" w:rsidP="00EF64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6412" w:rsidRPr="00EF6412" w:rsidRDefault="00EF6412" w:rsidP="00EF64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Согласно ФГОС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ДО, сотрудничество ДОО с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семьями воспитанников выступает одним из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 принципов дошкольного образования, а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психолого-педагогической поддержки семьи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компетентности родителей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вопросах развития, образования, охраны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укрепления здоровья детей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-одной из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задач, на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которой направлен стандарт. Анализ состава семей показал, что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целом контингент семей социально благополучный, преобладают дети из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полных семей (83%). Воспитательная работа строится с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индивидуальных особенностей детей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 разнообразных форм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тесной взаимосвязи воспитателей, специалистов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родителей. Усилия педагогического коллектива были направлены на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системы взаимодействия с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родителями, направленной на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гармоничного развития ребенка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его возможностями, потребностями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интересами. </w:t>
      </w:r>
    </w:p>
    <w:p w:rsidR="00EF6412" w:rsidRPr="00EF6412" w:rsidRDefault="00EF6412" w:rsidP="00EF64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Использовались различные формы работы с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родителями:</w:t>
      </w:r>
    </w:p>
    <w:p w:rsidR="00EF6412" w:rsidRPr="00EF6412" w:rsidRDefault="00EF6412" w:rsidP="00EF6412">
      <w:pPr>
        <w:spacing w:before="100" w:beforeAutospacing="1" w:after="0" w:afterAutospacing="1" w:line="276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-групповые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общесадовские родительские собрания;</w:t>
      </w:r>
    </w:p>
    <w:p w:rsidR="00EF6412" w:rsidRPr="00EF6412" w:rsidRDefault="00EF6412" w:rsidP="00EF6412">
      <w:pPr>
        <w:spacing w:before="100" w:beforeAutospacing="1" w:after="0" w:afterAutospacing="1" w:line="276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-организация общественного контроля с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участием родительской общественности (организация питания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ДОО), консультации;</w:t>
      </w:r>
    </w:p>
    <w:p w:rsidR="00EF6412" w:rsidRPr="00EF6412" w:rsidRDefault="00EF6412" w:rsidP="00EF6412">
      <w:pPr>
        <w:spacing w:before="100" w:beforeAutospacing="1" w:after="0" w:afterAutospacing="1" w:line="276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-конкурсы совместного творчества;</w:t>
      </w:r>
    </w:p>
    <w:p w:rsidR="00EF6412" w:rsidRPr="00EF6412" w:rsidRDefault="00EF6412" w:rsidP="00EF6412">
      <w:pPr>
        <w:spacing w:before="100" w:beforeAutospacing="1" w:after="0" w:afterAutospacing="1" w:line="276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-оформление наглядной информации: уголков для родителей, папок-передвижек;</w:t>
      </w:r>
    </w:p>
    <w:p w:rsidR="00EF6412" w:rsidRPr="00EF6412" w:rsidRDefault="00EF6412" w:rsidP="00EF6412">
      <w:pPr>
        <w:spacing w:before="100" w:beforeAutospacing="1" w:after="0" w:afterAutospacing="1" w:line="276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-открытый показ занятий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развлечений;</w:t>
      </w:r>
    </w:p>
    <w:p w:rsidR="00EF6412" w:rsidRPr="00EF6412" w:rsidRDefault="00EF6412" w:rsidP="00EF6412">
      <w:pPr>
        <w:spacing w:before="100" w:beforeAutospacing="1" w:after="0" w:afterAutospacing="1" w:line="276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-совместные праздники;</w:t>
      </w:r>
    </w:p>
    <w:p w:rsidR="00EF6412" w:rsidRPr="00EF6412" w:rsidRDefault="00EF6412" w:rsidP="00EF6412">
      <w:pPr>
        <w:spacing w:before="100" w:beforeAutospacing="1" w:after="0" w:afterAutospacing="1" w:line="276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-совместные выставки работ детей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родителей;</w:t>
      </w:r>
    </w:p>
    <w:p w:rsidR="00EF6412" w:rsidRPr="00EF6412" w:rsidRDefault="00EF6412" w:rsidP="00EF6412">
      <w:pPr>
        <w:spacing w:before="100" w:beforeAutospacing="1" w:after="0" w:afterAutospacing="1" w:line="276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-консультации, практикумы совместно с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родителями;</w:t>
      </w:r>
    </w:p>
    <w:p w:rsidR="00EF6412" w:rsidRPr="00EF6412" w:rsidRDefault="00EF6412" w:rsidP="00EF6412">
      <w:pPr>
        <w:spacing w:before="100" w:beforeAutospacing="1" w:after="0" w:afterAutospacing="1" w:line="276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-акции;</w:t>
      </w:r>
    </w:p>
    <w:p w:rsidR="00EF6412" w:rsidRPr="00EF6412" w:rsidRDefault="00EF6412" w:rsidP="00EF6412">
      <w:pPr>
        <w:spacing w:before="100" w:beforeAutospacing="1" w:after="0" w:afterAutospacing="1" w:line="276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-совместные спортивные праздники.</w:t>
      </w:r>
    </w:p>
    <w:p w:rsidR="00EF6412" w:rsidRPr="00EF6412" w:rsidRDefault="00EF6412" w:rsidP="00EF64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Активно использовались дистанционные формы методического сопровождения родителей обучающихся по в психолого-педагогическим вопросам воспитания дошкольников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режиме 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online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Watsapp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6412" w:rsidRPr="00EF6412" w:rsidRDefault="00EF6412" w:rsidP="00EF64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Созданы группы детского сада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социальных сетях «Телеграм», способствующие обеспечению открытости деятельности детского сада. Активную помощь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этой работы оказывал совет родителей. Анализ мониторинга посещения онлайн-мероприятий и количества просмотров занятий в записи по всем образовательным областям свидетельствуют о достаточной вовлеченности и понимании родителями ответственности за качество образования своих детей.</w:t>
      </w:r>
    </w:p>
    <w:p w:rsidR="00EF6412" w:rsidRPr="00EF6412" w:rsidRDefault="00EF6412" w:rsidP="00EF64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С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изучения удовлетворенности родителей качеством образования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ДОО было проведено дистанционное анкетирование семей воспитанников.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анкетировании приняли участие 389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родителей, что составило 90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процентов от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общего числа воспитанников ДОО. </w:t>
      </w:r>
    </w:p>
    <w:p w:rsidR="00EF6412" w:rsidRPr="00EF6412" w:rsidRDefault="00EF6412" w:rsidP="00EF64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85"/>
        <w:gridCol w:w="937"/>
        <w:gridCol w:w="937"/>
        <w:gridCol w:w="6047"/>
      </w:tblGrid>
      <w:tr w:rsidR="00EF6412" w:rsidRPr="00EF6412" w:rsidTr="00EF641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6412" w:rsidRPr="00EF6412" w:rsidRDefault="00EF6412" w:rsidP="00EF6412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1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6412" w:rsidRPr="00EF6412" w:rsidRDefault="00EF6412" w:rsidP="00EF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Учебныйгод</w:t>
            </w:r>
          </w:p>
        </w:tc>
      </w:tr>
      <w:tr w:rsidR="00EF6412" w:rsidRPr="00EF6412" w:rsidTr="00EF64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6412" w:rsidRPr="00EF6412" w:rsidRDefault="00EF6412" w:rsidP="00EF6412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6412" w:rsidRPr="00EF6412" w:rsidRDefault="00EF6412" w:rsidP="00EF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201</w:t>
            </w:r>
            <w:r w:rsidRPr="00EF6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EF6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r w:rsidRPr="00EF6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6412" w:rsidRPr="00EF6412" w:rsidRDefault="00EF6412" w:rsidP="00EF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</w:t>
            </w:r>
            <w:r w:rsidRPr="00EF6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  <w:r w:rsidRPr="00EF6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/2</w:t>
            </w:r>
            <w:r w:rsidRPr="00EF6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04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6412" w:rsidRPr="00EF6412" w:rsidRDefault="00EF6412" w:rsidP="00EF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202</w:t>
            </w:r>
            <w:r w:rsidRPr="00EF6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EF6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/2</w:t>
            </w:r>
            <w:r w:rsidRPr="00EF6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F6412" w:rsidRPr="00EF6412" w:rsidTr="00EF64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6412" w:rsidRPr="00EF6412" w:rsidRDefault="00EF6412" w:rsidP="00EF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6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 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6412" w:rsidRPr="00EF6412" w:rsidRDefault="00EF6412" w:rsidP="00EF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6412" w:rsidRPr="00EF6412" w:rsidRDefault="00EF6412" w:rsidP="00EF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0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6412" w:rsidRPr="00EF6412" w:rsidRDefault="00EF6412" w:rsidP="00EF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EF6412" w:rsidRPr="00EF6412" w:rsidTr="00EF64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6412" w:rsidRPr="00EF6412" w:rsidRDefault="00EF6412" w:rsidP="00EF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6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Конец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6412" w:rsidRPr="00EF6412" w:rsidRDefault="00EF6412" w:rsidP="00EF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6412" w:rsidRPr="00EF6412" w:rsidRDefault="00EF6412" w:rsidP="00EF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0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6412" w:rsidRPr="00EF6412" w:rsidRDefault="00EF6412" w:rsidP="00EF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</w:tbl>
    <w:p w:rsidR="00EF6412" w:rsidRPr="00EF6412" w:rsidRDefault="00EF6412" w:rsidP="00EF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6412" w:rsidRPr="00EF6412" w:rsidRDefault="00EF6412" w:rsidP="00EF6412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Согласно данным мониторинга прослеживается положительная динамика удовлетворенности родителей по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направлениям работы детского сада на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протяжении трех лет. И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удовлетворенность в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2021/22 учебном году составила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</w:rPr>
        <w:t>93 %.</w:t>
      </w:r>
    </w:p>
    <w:p w:rsidR="00EF6412" w:rsidRPr="00EF6412" w:rsidRDefault="00EF6412" w:rsidP="00EF6412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6412" w:rsidRPr="00EF6412" w:rsidRDefault="00EF6412" w:rsidP="00EF6412">
      <w:pPr>
        <w:ind w:righ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В связи с поступлением в 2021 году воспитанников с ОВЗ ощущается нехватка специализированных кадров. Планируется дополнительно принять в штат учителя-логопеда в 2022 году. Указанные специалисты войдут в состав психолого-педагогического консилиума.</w:t>
      </w:r>
    </w:p>
    <w:p w:rsidR="00EF6412" w:rsidRPr="00EF6412" w:rsidRDefault="00EF6412" w:rsidP="00EF641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Оценка учебно-методического и библиотечно-информационного обеспечения</w:t>
      </w:r>
    </w:p>
    <w:p w:rsidR="00EF6412" w:rsidRPr="00EF6412" w:rsidRDefault="00EF6412" w:rsidP="00EF6412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hAnsi="Times New Roman" w:cs="Times New Roman"/>
          <w:color w:val="000000"/>
          <w:sz w:val="24"/>
          <w:szCs w:val="24"/>
        </w:rPr>
        <w:t xml:space="preserve">       В Детском саду библиотека является составной частью методической службы.</w:t>
      </w:r>
      <w:r w:rsidRPr="00EF6412">
        <w:rPr>
          <w:rFonts w:ascii="Times New Roman" w:hAnsi="Times New Roman" w:cs="Times New Roman"/>
          <w:sz w:val="24"/>
          <w:szCs w:val="24"/>
        </w:rPr>
        <w:br/>
      </w:r>
      <w:r w:rsidRPr="00EF6412">
        <w:rPr>
          <w:rFonts w:ascii="Times New Roman" w:hAnsi="Times New Roman" w:cs="Times New Roman"/>
          <w:color w:val="000000"/>
          <w:sz w:val="24"/>
          <w:szCs w:val="24"/>
        </w:rPr>
        <w:t>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EF6412" w:rsidRPr="00EF6412" w:rsidRDefault="00EF6412" w:rsidP="00EF6412">
      <w:pPr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ФГОС, материально-техническое обеспечение программы включает в себя учебно-методический комплект, оборудование, оснащение (предметы). При этом, Организация самостоятельно определяет средства обучения, в том числе технические, 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EF6412" w:rsidRPr="00EF6412" w:rsidRDefault="00EF6412" w:rsidP="00EF6412">
      <w:pPr>
        <w:shd w:val="clear" w:color="auto" w:fill="FFFFFF"/>
        <w:spacing w:after="0" w:line="276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учебно-методическим комплект Программы входят:</w:t>
      </w:r>
    </w:p>
    <w:p w:rsidR="00EF6412" w:rsidRPr="00EF6412" w:rsidRDefault="00EF6412" w:rsidP="00EF6412">
      <w:pPr>
        <w:shd w:val="clear" w:color="auto" w:fill="FFFFFF"/>
        <w:spacing w:after="0" w:line="276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примерная общеобразовательная программа дошкольного образования «От рождения до школы»;</w:t>
      </w:r>
    </w:p>
    <w:p w:rsidR="00EF6412" w:rsidRPr="00EF6412" w:rsidRDefault="00EF6412" w:rsidP="00EF6412">
      <w:pPr>
        <w:shd w:val="clear" w:color="auto" w:fill="FFFFFF"/>
        <w:spacing w:after="0" w:line="276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комплексно-тематическое планирование;</w:t>
      </w:r>
    </w:p>
    <w:p w:rsidR="00EF6412" w:rsidRPr="00EF6412" w:rsidRDefault="00EF6412" w:rsidP="00EF6412">
      <w:pPr>
        <w:shd w:val="clear" w:color="auto" w:fill="FFFFFF"/>
        <w:spacing w:after="0" w:line="276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пособия по управлению и организации работы в дошкольной организации;</w:t>
      </w:r>
    </w:p>
    <w:p w:rsidR="00EF6412" w:rsidRPr="00EF6412" w:rsidRDefault="00EF6412" w:rsidP="00EF6412">
      <w:pPr>
        <w:shd w:val="clear" w:color="auto" w:fill="FFFFFF"/>
        <w:spacing w:after="0" w:line="276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пособия по инклюзивному образованию;</w:t>
      </w:r>
    </w:p>
    <w:p w:rsidR="00EF6412" w:rsidRPr="00EF6412" w:rsidRDefault="00EF6412" w:rsidP="00EF6412">
      <w:pPr>
        <w:shd w:val="clear" w:color="auto" w:fill="FFFFFF"/>
        <w:spacing w:after="0" w:line="276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пособия по работе психолога;</w:t>
      </w:r>
    </w:p>
    <w:p w:rsidR="00EF6412" w:rsidRPr="00EF6412" w:rsidRDefault="00EF6412" w:rsidP="00EF6412">
      <w:pPr>
        <w:shd w:val="clear" w:color="auto" w:fill="FFFFFF"/>
        <w:spacing w:after="0" w:line="276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методические пособия для педагогов по всем направлениям развития ребенка;</w:t>
      </w:r>
    </w:p>
    <w:p w:rsidR="00EF6412" w:rsidRPr="00EF6412" w:rsidRDefault="00EF6412" w:rsidP="00EF641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наглядно-дидактические пособия;</w:t>
      </w:r>
    </w:p>
    <w:p w:rsidR="00EF6412" w:rsidRPr="00EF6412" w:rsidRDefault="00EF6412" w:rsidP="00EF641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рабочие тетради;</w:t>
      </w:r>
    </w:p>
    <w:p w:rsidR="00EF6412" w:rsidRPr="00EF6412" w:rsidRDefault="00EF6412" w:rsidP="00EF641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комплекты для творчества;</w:t>
      </w:r>
    </w:p>
    <w:p w:rsidR="00EF6412" w:rsidRPr="00EF6412" w:rsidRDefault="00EF6412" w:rsidP="00EF641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вариативные парциальные (авторские) программы;</w:t>
      </w:r>
    </w:p>
    <w:p w:rsidR="00EF6412" w:rsidRPr="00EF6412" w:rsidRDefault="00EF6412" w:rsidP="00EF641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электронные образовательные ресурсы.</w:t>
      </w:r>
    </w:p>
    <w:p w:rsidR="00EF6412" w:rsidRPr="00EF6412" w:rsidRDefault="00EF6412" w:rsidP="00EF641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2021 году Детский сад пополнил учебно-методический комплект к примерной общеобразовательной программе дошкольного образования «От рождения до школы» под ред. Н.Е, Вераксы в соответствии с ФГОС. Приобрели наглядно-дидактические пособия:</w:t>
      </w:r>
    </w:p>
    <w:p w:rsidR="00EF6412" w:rsidRPr="00EF6412" w:rsidRDefault="00EF6412" w:rsidP="00EF641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1"/>
        <w:gridCol w:w="7894"/>
      </w:tblGrid>
      <w:tr w:rsidR="00EF6412" w:rsidRPr="00EF6412" w:rsidTr="00EF6412">
        <w:tc>
          <w:tcPr>
            <w:tcW w:w="2021" w:type="dxa"/>
            <w:shd w:val="clear" w:color="auto" w:fill="FFFFFF"/>
            <w:hideMark/>
          </w:tcPr>
          <w:p w:rsidR="00EF6412" w:rsidRPr="00EF6412" w:rsidRDefault="00EF6412" w:rsidP="00EF64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894" w:type="dxa"/>
            <w:shd w:val="clear" w:color="auto" w:fill="FFFFFF"/>
            <w:hideMark/>
          </w:tcPr>
          <w:p w:rsidR="00EF6412" w:rsidRPr="00EF6412" w:rsidRDefault="00EF6412" w:rsidP="00EF6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Методические и наглядно-дидактические пособия</w:t>
            </w:r>
          </w:p>
        </w:tc>
      </w:tr>
      <w:tr w:rsidR="00EF6412" w:rsidRPr="00EF6412" w:rsidTr="00EF6412">
        <w:tc>
          <w:tcPr>
            <w:tcW w:w="2021" w:type="dxa"/>
            <w:shd w:val="clear" w:color="auto" w:fill="FFFFFF"/>
            <w:hideMark/>
          </w:tcPr>
          <w:p w:rsidR="00EF6412" w:rsidRPr="00EF6412" w:rsidRDefault="00EF6412" w:rsidP="00EF6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 в детском саду, мониторинг</w:t>
            </w:r>
          </w:p>
          <w:p w:rsidR="00EF6412" w:rsidRPr="00EF6412" w:rsidRDefault="00EF6412" w:rsidP="00EF6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4" w:type="dxa"/>
            <w:shd w:val="clear" w:color="auto" w:fill="FFFFFF"/>
            <w:hideMark/>
          </w:tcPr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Веракса А.Н. Индивидуальная психологическая диагностика ребенка 5–7 лет. – М.: Мозаика-Синтез, 2012.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Веракса А.Н., Веракса Н.Е. Развитие ребёнка в дошкольном детстве. – М.: Мозаика-Синтез, 2013.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Веракса А.Н., Веракса Н.Е. Зарубежные психологи о развитии ребёнка-дошкольника. – М.: Мозаика-Синтез, 2013.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Веракса А.Н., Гуторова Е.Ф. Практический психолог в детском саду. – М.: Мозаика-Синтез, 2011.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готовности ребёнка к школе / Под ред. Н.Е. Вераксы. – М.: Мозаика-Синтез, 2013.</w:t>
            </w:r>
          </w:p>
          <w:p w:rsidR="00EF6412" w:rsidRPr="00EF6412" w:rsidRDefault="00EF6412" w:rsidP="00EF641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диагностика компетентностей дошкольников / Под ред. О.В. Дыбиной. – М.: Мозаика-Синтез, 2011.</w:t>
            </w:r>
          </w:p>
        </w:tc>
      </w:tr>
      <w:tr w:rsidR="00EF6412" w:rsidRPr="00EF6412" w:rsidTr="00EF6412">
        <w:tc>
          <w:tcPr>
            <w:tcW w:w="2021" w:type="dxa"/>
            <w:shd w:val="clear" w:color="auto" w:fill="FFFFFF"/>
            <w:hideMark/>
          </w:tcPr>
          <w:p w:rsidR="00EF6412" w:rsidRPr="00EF6412" w:rsidRDefault="00EF6412" w:rsidP="00EF64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  <w:p w:rsidR="00EF6412" w:rsidRPr="00EF6412" w:rsidRDefault="00EF6412" w:rsidP="00EF64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«Социально-коммуникативное развитие»</w:t>
            </w:r>
          </w:p>
          <w:p w:rsidR="00EF6412" w:rsidRPr="00EF6412" w:rsidRDefault="00EF6412" w:rsidP="00EF64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4" w:type="dxa"/>
            <w:shd w:val="clear" w:color="auto" w:fill="FFFFFF"/>
            <w:hideMark/>
          </w:tcPr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Социализация, развитие общения, нравственное воспитание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Буре Р.С. Социально-нравственное воспитание дошкольников: Методическое пособие. – М.: Мозаика-Синтез, 2011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В.И., Стульник Т.Д. Этические беседы с детьми 4-7 лет: Методическое пособие. - М.: Мозаика-Синтез, 2010.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Зацепина М.Б. Дни воинской славы. Патриотическое воспитание дошкольников: Методическое пособие. – М.: Мозаика-Синтез, 2010.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Кондрыкинская Л.А., Вострухина Т.Н. Дошкольникам о защитниках Отечества. – М.: ТЦ Сфера, 2005.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В.И., Стульник Т.Д. Нравственное воспитание в детском саду: Методическое пособие. – М.: Мозаика-Синтез, 2006.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Ривина Е.К. Знакомим дошкольников с семьёй и родословной: Методическое пособие. – М.: Мозаика-Синтез, 2008.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Шорыгина Т.А. Беседы о правах ребенка. – М.: ТЦ Сфера, 2008.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Наглядно-дидактические пособия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«Мир в картинках»: «Государственные символы России»; «День Победы».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«Рассказы по картинкам»: «Великая Отечественная война в произведениях художников»; «Защитники Отечества».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«Расскажите детям о...»: «Расскажите детям о достопримечательностях Москвы»; «Расскажите детям о Московском Кремле»; «Расскажите детям об Отечественной войне 1812 года».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Самообслуживание, самостоятельность, трудовое воспитание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 Л.В. Трудовое воспитание в детском саду: Для занятий с детьми 3-7 лет. – М.: Мозаика-Синтез, 2010.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Формирование основ безопасности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Белая К.Ю. Формирование основ безопасности у дошкольников. Пособие для педагогов дошкольных учреждений и родителей. – М.: Мозаика-Синтез, 2011. – 64 с.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Саулина Т.Ф. Знакомим дошкольников с правилами дорожного движения (3–7 лет). - М.: ТЦ Сфера, 2015.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Шорыгина Т.А. Беседы о правилах пожарной безопасности. – М.: ТЦ Сфера, 2008.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Шорыгина Т.А. Беседы об основах безопасности с детьми 5-8 лет. – М.: ТЦ Сфера, 2008.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Наглядно-дидактические пособия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Бордачева И.Ю. Безопасность на дороге: Плакаты для оформления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родительского уголка в ДОУ. – М.: Мозаика-Синтез, 2011.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Бордачева И.Ю. Дорожные знаки: Для работы с детьми 4–7 лет. – М.: Мозаика-Синтез, 2011. 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Губанова Н.Ф.  Игровая деятельность в детском саду. Программа и методические рекомендации. – М.: Мозаика-Синтез, 2006.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Губанова Н.Ф.  Развитие игровой деятельности. Система работы в первой младшей группе детского сада: Методическое пособие. – М.: Мозаика-Синтез, 2008.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Губанова Н.Ф.  Развитие игровой деятельности. Система работы во второй младшей группе детского сада: Методическое пособие. – М.: Мозаика-Синтез, 2008.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Губанова Н.Ф.  Развитие игровой деятельности. Система работы в средней группе детского сада: Методическое пособие. – М.: Мозаика-Синтез, 2008.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Н.Ф. Комплексное руководство сюжетно-ролевыми играми в детском саду. – М,: Издательство «Скрипторий 2003», 2010.</w:t>
            </w:r>
          </w:p>
        </w:tc>
      </w:tr>
      <w:tr w:rsidR="00EF6412" w:rsidRPr="00EF6412" w:rsidTr="00EF6412">
        <w:tc>
          <w:tcPr>
            <w:tcW w:w="2021" w:type="dxa"/>
            <w:shd w:val="clear" w:color="auto" w:fill="FFFFFF"/>
            <w:hideMark/>
          </w:tcPr>
          <w:p w:rsidR="00EF6412" w:rsidRPr="00EF6412" w:rsidRDefault="00EF6412" w:rsidP="00EF64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Образовательная область</w:t>
            </w:r>
          </w:p>
          <w:p w:rsidR="00EF6412" w:rsidRPr="00EF6412" w:rsidRDefault="00EF6412" w:rsidP="00EF64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«Познавательное развитие»</w:t>
            </w:r>
          </w:p>
          <w:p w:rsidR="00EF6412" w:rsidRPr="00EF6412" w:rsidRDefault="00EF6412" w:rsidP="00EF64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4" w:type="dxa"/>
            <w:shd w:val="clear" w:color="auto" w:fill="FFFFFF"/>
            <w:hideMark/>
          </w:tcPr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Развитие познавательно-исследовательской деятельности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Веракса Н.Е., Веракса А.Н. Проектная деятельность дошкольников: </w:t>
            </w: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Методическое пособие. - М.: Мозаика-Синтез, 2010.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Веракса Н.Е., Галимов О.Р. Познавательно-исследовательская деятельность дошкольников (4–7 лет). - М.: Мозаика-Синтез, 2014.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Крашенинников Е.Е., Холодова О.Л. Развитие познавательных способностей дошкольников (5–7 лет). - М.: Мозаика-Синтез, 2014.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Л.Ю. Сборник дидактических игр по ознакомлению с окружающим миром: Методическое пособие. – М.: Мозаика-Синтез, 2010.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Веракса Н.Е., Веракса А.Н. Репка: Наглядно-дидактическое пособие. - М.: Мозаика-Синтез, 2010.- (Играем в сказку).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Веракса Н.Е., Веракса А.Н. Теремок: Наглядно-дидактическое пособие - М.: Мозаика-Синтез, 2010.- (Играем в сказку).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Веракса Н.Е., Веракса А.Н. Три медведя: Наглядно-дидактическое пособие. - М.: Мозаика-Синтез, 2010.- (Играем в сказку).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Веракса Н.Е., Веракса А.Н. Три поросёнка: Наглядно-дидактическое пособие. - М.: Мозаика-Синтез, 2010.- (Играем в сказку).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Ознакомление с предметным окружением, социальным миром и миром природы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Вахрушев А.А., Кочемасова Е.Е. Здравствуй, мир! Пособие по ознакомлению с окружающим миром для детей 3-4 лет в 2-х частях. Изд. 2-е, дополн.- М.: Баласс, 2011.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Вахрушев А.А., Кочемасова Е.Е. Здравствуй, мир! Пособие по ознакомлению с окружающим миром для детей 4-6 лет в 2-х частях. Изд. 2-е, дополн.- М.: Баласс, 2011.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Вахрушев А.А., Кочемасова Е.Е. Здравствуй, мир! Пособие по ознакомлению с окружающим миром для детей 6-7 лет в 2-х частях. Изд. 2-е, дополн.- М.: Баласс, 2011.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мир! Окружающий мир для дошкольников 2-7 лет. Методические рекомендации для воспитателей, учителей и родителей. – М.: Баласс, 2011. – 496 с.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Наглядно-дидактические пособия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Картины для рассматривания: «Коза с козлятами»; «Кошка с котятами»; «Свинья с поросятами»; «Собака с щенками».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«Мир в картинках»: «Деревья и листья»; «Домашние животные»; «Домашние птицы»; «Животные — домашние питомцы»;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«Животные жарких стран»; «Животные средней полосы»; «Морские обитатели»; «Насекомые»; «Овощи»; «Рептилии и амфибии»; «Собаки — друзья и помощники»; «Фрукты»; «Цветы»; «Ягоды лесные»; «Ягоды садовые».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«Рассказы по картинкам»: «Весна»; «Времена года»; «Зима»; «Лето»; «Осень»; «Родная природа».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Серия «Расскажите детям о...»: «Расскажите детям о грибах»; «Расскажите детям о деревьях»; «Расскажите детям о домашних животных»; «Расскажите детям о домашних питомцах»; «Расскажите детям о животных жарких стран»; «Расскажите детям о лесных животных»; «Расскажите </w:t>
            </w: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детям о морских обитателях»; «Расскажите детям о насекомых»; «Расскажите детям о фруктах»; «Расскажите детям об овощах»; «Расскажите детям о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птицах»; «Расскажите детям о садовых ягодах».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Хрестоматия. Фольклор и литература народов Дагестана- Махачкала: ООО «Лотос», 2005 -221 стр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дошкольной подготовки детей 3-6 лет «Ступеньки» по образовательной системе деятельностного метода обучения «Школа 2000…» Математика.- М.: УМЦ «Школа 2000…», 2007. – 40 с.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Петерсон Л.Г., Кочемасова Е.Е. «Игралочка». Практический курс по развитию математических представлений у детей 3-4 и 4-5 лет. Программно-методические материалы. – М.: Ювента, 2014.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Петерсон Л.Г., Кочемасова Е.Е. «Раз – ступенька, два – ступенька...». Практический курс по развитию математических представлений у детей 5-6 и 6-7 лет. Программно-методические материалы. – М.: Ювента, 2014.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тетради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Петерсон Л.Г., Кочемасова Е.Е. Игралочка. Математика для детей 3-4 лет Части 1, 2. Изд. 3-е, перераб. – М.: Ювента, 2015, 64 с. ил.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Петерсон Л.Г., Кочемасова Е.Е. Игралочка. Математика для детей 4-5 лет Части 1, 2. Изд. 3-е, перераб. – М.: Ювента, 2015, 64 с. ил.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Петерсон Л.Г., Кочемасова Е.Е. Раз – ступенька, два – ступенька...Математика для детей 5-6 лет Части 1, 2. Изд. 3-е, перераб. – М.: Ювента, 2015, 74 с. ил.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Петерсон Л.Г., Кочемасова Е.Е. Раз – ступенька, два – ступенька...Математика для детей 6-7 лет Части 1, 2. Изд. 3-е, перераб. – М.: Ювента, 2015, 74 с. ил.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Наглядно-дидактические пособия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материалы к учебно-методическому комплекту математического развития дошкольников «Ступеньки» (программа «Школа 2000…». - М.: УМЦ «Школа 2000…», 2014.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Петерсон Л.Г., Кочемасова Е.Е. Игралочка. Математика для детей 3-4 лет. Демонстрационный материал. – М.: Ювента, 2015.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Петерсон Л.Г., Кочемасова Е.Е. Игралочка. Математика для детей 4-5 лет. Демонстрационный материал. – М.: Ювента, 2015.</w:t>
            </w:r>
          </w:p>
        </w:tc>
      </w:tr>
      <w:tr w:rsidR="00EF6412" w:rsidRPr="00EF6412" w:rsidTr="00EF6412">
        <w:tc>
          <w:tcPr>
            <w:tcW w:w="2021" w:type="dxa"/>
            <w:shd w:val="clear" w:color="auto" w:fill="FFFFFF"/>
          </w:tcPr>
          <w:p w:rsidR="00EF6412" w:rsidRPr="00EF6412" w:rsidRDefault="00EF6412" w:rsidP="00EF64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Литература для чтения детям</w:t>
            </w:r>
          </w:p>
        </w:tc>
        <w:tc>
          <w:tcPr>
            <w:tcW w:w="7894" w:type="dxa"/>
            <w:shd w:val="clear" w:color="auto" w:fill="FFFFFF"/>
          </w:tcPr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Русский фольклор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Фольклор народов мира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Произведения поэтов и писателей России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Произведения поэтов и писателей разных стран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Художественная литература (народное творчество, фольклор)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Произведение дагестанских писателей:</w:t>
            </w:r>
          </w:p>
        </w:tc>
      </w:tr>
      <w:tr w:rsidR="00EF6412" w:rsidRPr="00EF6412" w:rsidTr="00EF6412">
        <w:tc>
          <w:tcPr>
            <w:tcW w:w="2021" w:type="dxa"/>
            <w:shd w:val="clear" w:color="auto" w:fill="FFFFFF"/>
          </w:tcPr>
          <w:p w:rsidR="00EF6412" w:rsidRPr="00EF6412" w:rsidRDefault="00EF6412" w:rsidP="00EF64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Парциальная программа на основе </w:t>
            </w:r>
            <w:r w:rsidRPr="00E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региональной программы дошкольного образования РД</w:t>
            </w:r>
          </w:p>
        </w:tc>
        <w:tc>
          <w:tcPr>
            <w:tcW w:w="7894" w:type="dxa"/>
            <w:shd w:val="clear" w:color="auto" w:fill="FFFFFF"/>
          </w:tcPr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Региональна я образовательная программа дошкольного образования РД/авторы М.М Байрамбеков.,М.И.Шурпаева- Махачкала:НИИ педагогика,2015-296с.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БайрамбековМ.М. Ознакомление детей дошкольного возраста с народным искусством Дагестана -Махачкала: Лотос,2018-312с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Байрамбеков М.М. Учебно-методические таблицы: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«Дагестанский народны орнамент»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«Художественная обработка дерева»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«Художественная обработка металла»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«Художественные ковры и вышивка»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«Художественная керамика»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Гришина А.В. Волшебный мир сказок: Методическое пособие-Махачкала: Алеф,2020.-224с.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Гасанова Р.Х. Дагестанскийфольклор детям: методические рекомендации.-Махачкала:лотос,2005- 104с.</w:t>
            </w:r>
          </w:p>
          <w:p w:rsidR="00EF6412" w:rsidRPr="00EF6412" w:rsidRDefault="00EF6412" w:rsidP="00EF641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Фольклор и литература народов дагестана : хрестоматия для дошкольных учреждений /сост Р.Х.Гасанова,Ш.А.Мирзоев.-махачкала :Лотос,2005.-224с.</w:t>
            </w:r>
          </w:p>
        </w:tc>
      </w:tr>
    </w:tbl>
    <w:p w:rsidR="00EF6412" w:rsidRPr="00EF6412" w:rsidRDefault="00EF6412" w:rsidP="00EF6412">
      <w:pP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EF6412" w:rsidRPr="00EF6412" w:rsidRDefault="00EF6412" w:rsidP="00EF6412">
      <w:pP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EF6412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Информационное обеспечение Детского сада включает:</w:t>
      </w:r>
    </w:p>
    <w:p w:rsidR="00EF6412" w:rsidRPr="00EF6412" w:rsidRDefault="00EF6412" w:rsidP="00EF6412">
      <w:pPr>
        <w:spacing w:line="276" w:lineRule="auto"/>
        <w:ind w:right="-141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EF6412">
        <w:rPr>
          <w:rFonts w:ascii="Times New Roman" w:hAnsi="Times New Roman" w:cs="Times New Roman"/>
          <w:sz w:val="24"/>
          <w:szCs w:val="24"/>
        </w:rPr>
        <w:t xml:space="preserve">  -наличие официального сайта ДОУ в сети Интернет. С целью взаимодействия между участниками образовательного процесса (педагоги, родители, дети), обеспечения открытости и доступности информации о деятельности дошкольного образовательного учреждения, создан сайт ДОУ, на котором размещена информация, определённая законодательством. С целью осуществления взаимодействия ДОУ с органами, осуществляющими управление в сфере образования, с другими учреждениями и организациями, подключен Интернет, активно используется электронная почта, сайт.</w:t>
      </w:r>
    </w:p>
    <w:p w:rsidR="00EF6412" w:rsidRPr="00EF6412" w:rsidRDefault="00EF6412" w:rsidP="00EF6412">
      <w:pPr>
        <w:jc w:val="both"/>
        <w:rPr>
          <w:rFonts w:ascii="Times New Roman" w:hAnsi="Times New Roman" w:cs="Times New Roman"/>
          <w:sz w:val="24"/>
          <w:szCs w:val="24"/>
        </w:rPr>
      </w:pPr>
      <w:r w:rsidRPr="00EF6412">
        <w:rPr>
          <w:rFonts w:ascii="Times New Roman" w:hAnsi="Times New Roman" w:cs="Times New Roman"/>
          <w:color w:val="000000"/>
          <w:sz w:val="24"/>
          <w:szCs w:val="24"/>
        </w:rPr>
        <w:t xml:space="preserve">  Программное обеспечение-позволяет работать с текстовыми редакторами, интернет-ресурсами, фото-видеоматериалами, графическими редакторами.</w:t>
      </w:r>
      <w:r w:rsidRPr="00EF6412">
        <w:rPr>
          <w:rFonts w:ascii="Times New Roman" w:hAnsi="Times New Roman" w:cs="Times New Roman"/>
          <w:sz w:val="24"/>
          <w:szCs w:val="24"/>
        </w:rPr>
        <w:t xml:space="preserve"> Информационное обеспечение существенно облегчает процесс документооборота, составления отчётов, документов по различным видам деятельности ДОУ, проведения самообследования, самоанализа, мониторинга качества образования, использование компьютера в образовательной работе с детьми.</w:t>
      </w:r>
    </w:p>
    <w:p w:rsidR="00EF6412" w:rsidRPr="00EF6412" w:rsidRDefault="00EF6412" w:rsidP="00EF6412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hAnsi="Times New Roman" w:cs="Times New Roman"/>
          <w:color w:val="000000"/>
          <w:sz w:val="24"/>
          <w:szCs w:val="24"/>
        </w:rPr>
        <w:t xml:space="preserve">   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EF6412" w:rsidRPr="00EF6412" w:rsidRDefault="00EF6412" w:rsidP="00EF6412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6412" w:rsidRPr="00EF6412" w:rsidRDefault="00EF6412" w:rsidP="00EF641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VII. Оценка материально-технической базы</w:t>
      </w:r>
    </w:p>
    <w:p w:rsidR="00EF6412" w:rsidRPr="00EF6412" w:rsidRDefault="00EF6412" w:rsidP="00EF641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hAnsi="Times New Roman" w:cs="Times New Roman"/>
          <w:color w:val="000000"/>
          <w:sz w:val="24"/>
          <w:szCs w:val="24"/>
        </w:rPr>
        <w:t xml:space="preserve">  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EF6412" w:rsidRPr="00EF6412" w:rsidRDefault="00E01998" w:rsidP="00EF6412">
      <w:pPr>
        <w:spacing w:before="100" w:beforeAutospacing="1" w:after="100" w:afterAutospacing="1" w:line="276" w:lineRule="auto"/>
        <w:ind w:right="-28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-групповые помещения – 4</w:t>
      </w:r>
      <w:r w:rsidR="00EF6412" w:rsidRPr="00EF64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F6412" w:rsidRPr="00EF6412" w:rsidRDefault="00EF6412" w:rsidP="00EF6412">
      <w:pPr>
        <w:spacing w:before="100" w:beforeAutospacing="1" w:after="100" w:afterAutospacing="1" w:line="276" w:lineRule="auto"/>
        <w:ind w:right="-28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hAnsi="Times New Roman" w:cs="Times New Roman"/>
          <w:color w:val="000000"/>
          <w:sz w:val="24"/>
          <w:szCs w:val="24"/>
        </w:rPr>
        <w:t>-кабинет заведующего – 1;</w:t>
      </w:r>
    </w:p>
    <w:p w:rsidR="00EF6412" w:rsidRPr="00EF6412" w:rsidRDefault="00EF6412" w:rsidP="00EF6412">
      <w:pPr>
        <w:spacing w:before="100" w:beforeAutospacing="1" w:after="100" w:afterAutospacing="1" w:line="276" w:lineRule="auto"/>
        <w:ind w:right="-28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hAnsi="Times New Roman" w:cs="Times New Roman"/>
          <w:color w:val="000000"/>
          <w:sz w:val="24"/>
          <w:szCs w:val="24"/>
        </w:rPr>
        <w:t>-методический кабинет – 1;</w:t>
      </w:r>
    </w:p>
    <w:p w:rsidR="00EF6412" w:rsidRPr="00EF6412" w:rsidRDefault="00EF6412" w:rsidP="00EF6412">
      <w:pPr>
        <w:spacing w:before="100" w:beforeAutospacing="1" w:after="100" w:afterAutospacing="1" w:line="276" w:lineRule="auto"/>
        <w:ind w:right="-28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hAnsi="Times New Roman" w:cs="Times New Roman"/>
          <w:color w:val="000000"/>
          <w:sz w:val="24"/>
          <w:szCs w:val="24"/>
        </w:rPr>
        <w:t>-музыкальный зал – 1;</w:t>
      </w:r>
    </w:p>
    <w:p w:rsidR="00EF6412" w:rsidRPr="00EF6412" w:rsidRDefault="00EF6412" w:rsidP="00EF6412">
      <w:pPr>
        <w:spacing w:before="100" w:beforeAutospacing="1" w:after="100" w:afterAutospacing="1" w:line="276" w:lineRule="auto"/>
        <w:ind w:right="-28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hAnsi="Times New Roman" w:cs="Times New Roman"/>
          <w:color w:val="000000"/>
          <w:sz w:val="24"/>
          <w:szCs w:val="24"/>
        </w:rPr>
        <w:t>-пищеблок – 1;</w:t>
      </w:r>
    </w:p>
    <w:p w:rsidR="00EF6412" w:rsidRPr="00EF6412" w:rsidRDefault="00EF6412" w:rsidP="00EF6412">
      <w:pPr>
        <w:spacing w:before="100" w:beforeAutospacing="1" w:after="100" w:afterAutospacing="1" w:line="276" w:lineRule="auto"/>
        <w:ind w:right="-28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hAnsi="Times New Roman" w:cs="Times New Roman"/>
          <w:color w:val="000000"/>
          <w:sz w:val="24"/>
          <w:szCs w:val="24"/>
        </w:rPr>
        <w:lastRenderedPageBreak/>
        <w:t>-прачечная – 1;</w:t>
      </w:r>
    </w:p>
    <w:p w:rsidR="00EF6412" w:rsidRPr="00EF6412" w:rsidRDefault="00EF6412" w:rsidP="00EF6412">
      <w:pPr>
        <w:spacing w:before="100" w:beforeAutospacing="1" w:after="100" w:afterAutospacing="1" w:line="276" w:lineRule="auto"/>
        <w:ind w:right="-28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hAnsi="Times New Roman" w:cs="Times New Roman"/>
          <w:color w:val="000000"/>
          <w:sz w:val="24"/>
          <w:szCs w:val="24"/>
        </w:rPr>
        <w:t>-медицинский кабинет – 1;</w:t>
      </w:r>
    </w:p>
    <w:p w:rsidR="00EF6412" w:rsidRPr="00EF6412" w:rsidRDefault="00EF6412" w:rsidP="00EF6412">
      <w:pPr>
        <w:spacing w:before="100" w:beforeAutospacing="1" w:after="100" w:afterAutospacing="1" w:line="276" w:lineRule="auto"/>
        <w:ind w:right="-283"/>
        <w:rPr>
          <w:rFonts w:ascii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hAnsi="Times New Roman" w:cs="Times New Roman"/>
          <w:color w:val="000000"/>
          <w:sz w:val="24"/>
          <w:szCs w:val="24"/>
        </w:rPr>
        <w:t>-изолятор– 1.</w:t>
      </w:r>
    </w:p>
    <w:p w:rsidR="00EF6412" w:rsidRPr="00EF6412" w:rsidRDefault="00EF6412" w:rsidP="00EF6412">
      <w:pPr>
        <w:ind w:right="-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hAnsi="Times New Roman" w:cs="Times New Roman"/>
          <w:color w:val="000000"/>
          <w:sz w:val="24"/>
          <w:szCs w:val="24"/>
        </w:rPr>
        <w:t xml:space="preserve"> 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EF6412" w:rsidRPr="00EF6412" w:rsidRDefault="00EF6412" w:rsidP="00EF6412">
      <w:pPr>
        <w:ind w:right="-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hAnsi="Times New Roman" w:cs="Times New Roman"/>
          <w:color w:val="000000"/>
          <w:sz w:val="24"/>
          <w:szCs w:val="24"/>
        </w:rPr>
        <w:t xml:space="preserve">  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EF6412" w:rsidRPr="00EF6412" w:rsidRDefault="00EF6412" w:rsidP="00EF6412">
      <w:pPr>
        <w:shd w:val="clear" w:color="auto" w:fill="FFFFFF"/>
        <w:spacing w:before="100" w:beforeAutospacing="1" w:after="100" w:afterAutospacing="1" w:line="276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Таким образом, </w:t>
      </w: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оценки мониторинга составил от 5 до 7 баллов, что соответствует среднему уровню развития организации предметной среды. В группах создана комфортная развивающая предметно-пространственная среда, соответствующая ФГОС, возрастным, гендерным, индивидуальным особенностям детей, компоненты среды соответствуют образовательной программе детского сада и возрастным возможностям детей. Осуществляется творческий подход при её организации. Образовательное пространство оснащено средствами обучения и воспитания, соответствующими материалами. Всё это обеспечивает игровую, познавательную, исследовательскую и творческую активность всех воспитанников, экспериментирование, двигательную активность, эмоциональное благополучие детей во взаимодействии с предметно-пространственным окружением. Развивающая среда поделена на зоны что позволяет детям в соответствии со своими интересами и желаниями в одно и то же время свободно заниматься, не мешая при этом друг другу, разными видами деятельности. Сферы самостоятельной детской активности внутри группы не пересекаются, достаточно места для свободы передвижения детей. Оборудование размещено по уголкам и соответствует санитарно-эпидемиологическим нормативам и правилам пожарной безопасности.</w:t>
      </w:r>
    </w:p>
    <w:p w:rsidR="00EF6412" w:rsidRPr="00EF6412" w:rsidRDefault="00EF6412" w:rsidP="00EF6412">
      <w:pPr>
        <w:shd w:val="clear" w:color="auto" w:fill="FFFFFF"/>
        <w:spacing w:before="100" w:beforeAutospacing="1" w:after="100" w:afterAutospacing="1" w:line="276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Подводя итоги изучения мониторинга следует отметить, что педагоги достаточно высоко оценивают возможности организаций в плане безопасности, доступности расположения предметов и пособий для детей. Высока оценка педагогами предметного пространства в аспекте стимулирования различных видов деятельности детей, а также наличия зон и оборудования, игрового материала для игровой, познавательной, художественно-эстетической деятельности.</w:t>
      </w:r>
    </w:p>
    <w:p w:rsidR="00EF6412" w:rsidRPr="00EF6412" w:rsidRDefault="00EF6412" w:rsidP="00EF6412">
      <w:pPr>
        <w:shd w:val="clear" w:color="auto" w:fill="FFFFFF"/>
        <w:spacing w:before="100" w:beforeAutospacing="1" w:after="100" w:afterAutospacing="1" w:line="276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Проблемными моментами в создании предметно-пространственной среды являются нетрансформируемость среды, отсутствие мест для расслабления, уединения, индивидуальных занятий детей, нехватка технических средств обучения и воспитания.</w:t>
      </w:r>
    </w:p>
    <w:p w:rsidR="00EF6412" w:rsidRPr="00EF6412" w:rsidRDefault="00EF6412" w:rsidP="00EF6412">
      <w:pPr>
        <w:shd w:val="clear" w:color="auto" w:fill="FFFFFF"/>
        <w:spacing w:before="100" w:beforeAutospacing="1" w:after="100" w:afterAutospacing="1" w:line="276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перспективе: планируем пополнить среду ДОУ приобретением современного игрового оборудования, измерительного материала, игровых мягких модулей, приобрести игровые пособия по правилам дорожного движения, спортивное и оздоровительное оборудование, комплекты игр-головоломок, деревянные предметные игрушки по декоративно-прикладному искусству, также технические средства </w:t>
      </w:r>
    </w:p>
    <w:p w:rsidR="00EF6412" w:rsidRPr="00EF6412" w:rsidRDefault="00EF6412" w:rsidP="00EF641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VIII. Оценка функционирования внутренней системы оценки качества образования</w:t>
      </w:r>
    </w:p>
    <w:p w:rsidR="00EF6412" w:rsidRPr="00EF6412" w:rsidRDefault="00EF6412" w:rsidP="00EF6412">
      <w:pPr>
        <w:ind w:righ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hAnsi="Times New Roman" w:cs="Times New Roman"/>
          <w:color w:val="000000"/>
          <w:sz w:val="24"/>
          <w:szCs w:val="24"/>
        </w:rPr>
        <w:t>Мониторинг качества образовательной деятельности в 2021 году показал хорошую работу педагогического коллектива по всем показателям даже с учетом некоторых организационных сбоев, вызванных применением дистанционных технологий.</w:t>
      </w:r>
    </w:p>
    <w:p w:rsidR="00EF6412" w:rsidRPr="00EF6412" w:rsidRDefault="00EF6412" w:rsidP="00EF6412">
      <w:pPr>
        <w:ind w:righ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hAnsi="Times New Roman" w:cs="Times New Roman"/>
          <w:color w:val="000000"/>
          <w:sz w:val="24"/>
          <w:szCs w:val="24"/>
        </w:rPr>
        <w:t>Состояние здоровья и физического развития воспитанников удовлетворительные. 89 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</w:t>
      </w:r>
    </w:p>
    <w:p w:rsidR="00EF6412" w:rsidRPr="00EF6412" w:rsidRDefault="00EF6412" w:rsidP="00EF6412">
      <w:pPr>
        <w:ind w:righ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hAnsi="Times New Roman" w:cs="Times New Roman"/>
          <w:color w:val="000000"/>
          <w:sz w:val="24"/>
          <w:szCs w:val="24"/>
        </w:rPr>
        <w:t>В период с 12.12.2021 по 19.12.2021 проводилось анкетирование 102 родителей, получены следующие результаты:</w:t>
      </w:r>
    </w:p>
    <w:p w:rsidR="00EF6412" w:rsidRPr="00EF6412" w:rsidRDefault="00EF6412" w:rsidP="00EF6412">
      <w:pPr>
        <w:spacing w:before="100" w:beforeAutospacing="1" w:after="100" w:afterAutospacing="1" w:line="276" w:lineRule="auto"/>
        <w:ind w:right="-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hAnsi="Times New Roman" w:cs="Times New Roman"/>
          <w:color w:val="000000"/>
          <w:sz w:val="24"/>
          <w:szCs w:val="24"/>
        </w:rPr>
        <w:t>-доля получателей услуг, положительно оценивающих доброжелательность и вежливость работников организации, -81 процент;</w:t>
      </w:r>
    </w:p>
    <w:p w:rsidR="00EF6412" w:rsidRPr="00EF6412" w:rsidRDefault="00EF6412" w:rsidP="00EF6412">
      <w:pPr>
        <w:spacing w:before="100" w:beforeAutospacing="1" w:after="100" w:afterAutospacing="1" w:line="276" w:lineRule="auto"/>
        <w:ind w:right="-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hAnsi="Times New Roman" w:cs="Times New Roman"/>
          <w:color w:val="000000"/>
          <w:sz w:val="24"/>
          <w:szCs w:val="24"/>
        </w:rPr>
        <w:t>-доля получателей услуг, удовлетворенных компетентностью работников организации, -72 процента;</w:t>
      </w:r>
    </w:p>
    <w:p w:rsidR="00EF6412" w:rsidRPr="00EF6412" w:rsidRDefault="00EF6412" w:rsidP="00EF6412">
      <w:pPr>
        <w:spacing w:before="100" w:beforeAutospacing="1" w:after="100" w:afterAutospacing="1" w:line="276" w:lineRule="auto"/>
        <w:ind w:right="-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hAnsi="Times New Roman" w:cs="Times New Roman"/>
          <w:color w:val="000000"/>
          <w:sz w:val="24"/>
          <w:szCs w:val="24"/>
        </w:rPr>
        <w:t>-доля получателей услуг, удовлетворенных материально-техническим обеспечением организации, -65 процентов;</w:t>
      </w:r>
    </w:p>
    <w:p w:rsidR="00EF6412" w:rsidRPr="00EF6412" w:rsidRDefault="00EF6412" w:rsidP="00EF6412">
      <w:pPr>
        <w:spacing w:before="100" w:beforeAutospacing="1" w:after="100" w:afterAutospacing="1" w:line="276" w:lineRule="auto"/>
        <w:ind w:right="-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hAnsi="Times New Roman" w:cs="Times New Roman"/>
          <w:color w:val="000000"/>
          <w:sz w:val="24"/>
          <w:szCs w:val="24"/>
        </w:rPr>
        <w:t>-доля получателей услуг, удовлетворенных качеством предоставляемых образовательных услуг, -84 процента;</w:t>
      </w:r>
    </w:p>
    <w:p w:rsidR="00EF6412" w:rsidRPr="00EF6412" w:rsidRDefault="00EF6412" w:rsidP="00EF6412">
      <w:pPr>
        <w:spacing w:before="100" w:beforeAutospacing="1" w:after="100" w:afterAutospacing="1" w:line="276" w:lineRule="auto"/>
        <w:ind w:righ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hAnsi="Times New Roman" w:cs="Times New Roman"/>
          <w:color w:val="000000"/>
          <w:sz w:val="24"/>
          <w:szCs w:val="24"/>
        </w:rPr>
        <w:t>-доля получателей услуг, которые готовы рекомендовать организацию родственникам и знакомым, -92 процента.</w:t>
      </w:r>
    </w:p>
    <w:p w:rsidR="00EF6412" w:rsidRPr="00EF6412" w:rsidRDefault="00EF6412" w:rsidP="00EF6412">
      <w:pPr>
        <w:ind w:righ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hAnsi="Times New Roman" w:cs="Times New Roman"/>
          <w:color w:val="000000"/>
          <w:sz w:val="24"/>
          <w:szCs w:val="24"/>
        </w:rPr>
        <w:t>Анкетирование родителей показало высокую степень удовлетворенности качеством предоставляемых услуг.</w:t>
      </w:r>
    </w:p>
    <w:p w:rsidR="00EF6412" w:rsidRPr="00EF6412" w:rsidRDefault="00EF6412" w:rsidP="00EF6412">
      <w:pPr>
        <w:ind w:right="8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412">
        <w:rPr>
          <w:rFonts w:ascii="Times New Roman" w:hAnsi="Times New Roman" w:cs="Times New Roman"/>
          <w:b/>
          <w:sz w:val="24"/>
          <w:szCs w:val="24"/>
        </w:rPr>
        <w:t>СТАТИСТИЧЕСКАЯ ЧАСТЬ</w:t>
      </w:r>
    </w:p>
    <w:p w:rsidR="00EF6412" w:rsidRPr="00EF6412" w:rsidRDefault="00EF6412" w:rsidP="00EF641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64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XI. Результаты анализа показателей деятельности организации</w:t>
      </w:r>
    </w:p>
    <w:p w:rsidR="00EF6412" w:rsidRPr="00EF6412" w:rsidRDefault="00EF6412" w:rsidP="00EF641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6412">
        <w:rPr>
          <w:rFonts w:ascii="Times New Roman" w:hAnsi="Times New Roman" w:cs="Times New Roman"/>
          <w:b/>
          <w:color w:val="000000"/>
          <w:sz w:val="24"/>
          <w:szCs w:val="24"/>
        </w:rPr>
        <w:t>Данные приведены по состоянию на 30.12.2021.</w:t>
      </w:r>
    </w:p>
    <w:tbl>
      <w:tblPr>
        <w:tblW w:w="8227" w:type="dxa"/>
        <w:tblInd w:w="107" w:type="dxa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919"/>
        <w:gridCol w:w="3826"/>
        <w:gridCol w:w="2032"/>
        <w:gridCol w:w="1450"/>
      </w:tblGrid>
      <w:tr w:rsidR="00EF6412" w:rsidRPr="00EF6412" w:rsidTr="00EF6412">
        <w:tc>
          <w:tcPr>
            <w:tcW w:w="919" w:type="dxa"/>
            <w:vAlign w:val="center"/>
            <w:hideMark/>
          </w:tcPr>
          <w:p w:rsidR="00EF6412" w:rsidRPr="00EF6412" w:rsidRDefault="00EF6412" w:rsidP="00EF64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  <w:hideMark/>
          </w:tcPr>
          <w:p w:rsidR="00EF6412" w:rsidRPr="00EF6412" w:rsidRDefault="00EF6412" w:rsidP="00EF64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  <w:hideMark/>
          </w:tcPr>
          <w:p w:rsidR="00EF6412" w:rsidRPr="00EF6412" w:rsidRDefault="00EF6412" w:rsidP="00EF64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EF6412" w:rsidRPr="00EF6412" w:rsidRDefault="00EF6412" w:rsidP="00EF64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412" w:rsidRPr="00EF6412" w:rsidTr="00EF6412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12" w:rsidRPr="00EF6412" w:rsidRDefault="00EF6412" w:rsidP="00EF6412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EF6412" w:rsidRPr="00EF6412" w:rsidTr="00EF6412">
        <w:tc>
          <w:tcPr>
            <w:tcW w:w="82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EF6412" w:rsidRPr="00EF6412" w:rsidTr="00EF6412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12" w:rsidRPr="00EF6412" w:rsidRDefault="00E01998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</w:tr>
      <w:tr w:rsidR="00EF6412" w:rsidRPr="00EF6412" w:rsidTr="00EF6412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режиме полного дня (8-12 </w:t>
            </w: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часов)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человек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12" w:rsidRPr="00EF6412" w:rsidRDefault="00E01998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</w:tr>
      <w:tr w:rsidR="00EF6412" w:rsidRPr="00EF6412" w:rsidTr="00EF6412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1.1.2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412" w:rsidRPr="00EF6412" w:rsidTr="00EF6412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семейной дошкольной группе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412" w:rsidRPr="00EF6412" w:rsidTr="00EF6412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1.1.4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412" w:rsidRPr="00EF6412" w:rsidTr="00EF6412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" w:name="_Hlk69759234"/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12" w:rsidRPr="00EF6412" w:rsidRDefault="00E01998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412" w:rsidRPr="00EF6412" w:rsidTr="00EF6412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12" w:rsidRPr="00EF6412" w:rsidRDefault="00E01998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</w:tr>
      <w:bookmarkEnd w:id="1"/>
      <w:tr w:rsidR="00EF6412" w:rsidRPr="00EF6412" w:rsidTr="00EF6412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2" w:name="_Hlk69759370"/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</w:t>
            </w:r>
            <w:bookmarkEnd w:id="2"/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12" w:rsidRPr="00EF6412" w:rsidRDefault="00E01998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224</w:t>
            </w:r>
            <w:r w:rsidR="00EF6412"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EF6412" w:rsidRPr="00EF6412" w:rsidTr="00EF6412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1.4.1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12" w:rsidRPr="00EF6412" w:rsidRDefault="00E01998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224</w:t>
            </w:r>
            <w:r w:rsidR="00EF6412"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EF6412" w:rsidRPr="00EF6412" w:rsidTr="00EF6412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1.4.2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412" w:rsidRPr="00EF6412" w:rsidTr="00EF6412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1.4.3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режиме круглосуточного пребывания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412" w:rsidRPr="00EF6412" w:rsidTr="00EF6412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12" w:rsidRPr="00EF6412" w:rsidRDefault="00E01998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</w:t>
            </w:r>
            <w:r w:rsidR="00EF6412"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F6412" w:rsidRPr="00EF6412" w:rsidTr="00EF6412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1.5.1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412" w:rsidRPr="00EF6412" w:rsidTr="00EF6412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1.5.2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12" w:rsidRPr="00EF6412" w:rsidRDefault="00E01998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</w:t>
            </w:r>
            <w:r w:rsidR="00EF6412"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F6412" w:rsidRPr="00EF6412" w:rsidTr="00EF6412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1.5.3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присмотру и уходу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412" w:rsidRPr="00EF6412" w:rsidTr="00EF6412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день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F6412" w:rsidRPr="00EF6412" w:rsidTr="00EF6412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12" w:rsidRPr="00EF6412" w:rsidRDefault="00E01998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F6412" w:rsidRPr="00EF6412" w:rsidTr="00EF6412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1.7.1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12" w:rsidRPr="00EF6412" w:rsidRDefault="00E01998" w:rsidP="00EF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(100</w:t>
            </w:r>
            <w:r w:rsidR="00EF6412" w:rsidRPr="00EF641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EF6412" w:rsidRPr="00EF6412" w:rsidTr="00EF6412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1.7.2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12" w:rsidRPr="00EF6412" w:rsidRDefault="00E01998" w:rsidP="00EF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(100</w:t>
            </w:r>
            <w:r w:rsidR="00EF6412" w:rsidRPr="00EF641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EF6412" w:rsidRPr="00EF6412" w:rsidTr="00EF6412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1.7.3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12" w:rsidRPr="00EF6412" w:rsidRDefault="00E01998" w:rsidP="00EF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6412" w:rsidRPr="00EF6412" w:rsidTr="00EF6412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1.7.4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12" w:rsidRPr="00EF6412" w:rsidRDefault="00E01998" w:rsidP="00EF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6412" w:rsidRPr="00EF6412" w:rsidTr="00EF6412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3" w:name="_Hlk69761987"/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(10%)</w:t>
            </w:r>
          </w:p>
        </w:tc>
      </w:tr>
      <w:bookmarkEnd w:id="3"/>
      <w:tr w:rsidR="00EF6412" w:rsidRPr="00EF6412" w:rsidTr="00EF6412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1.8.1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12" w:rsidRPr="00EF6412" w:rsidRDefault="00E01998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(10%)</w:t>
            </w:r>
          </w:p>
        </w:tc>
      </w:tr>
      <w:tr w:rsidR="00EF6412" w:rsidRPr="00EF6412" w:rsidTr="00EF6412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1.8.2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12" w:rsidRPr="00EF6412" w:rsidRDefault="00E01998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412" w:rsidRPr="00EF6412" w:rsidTr="00EF6412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12" w:rsidRPr="00EF6412" w:rsidRDefault="00EF6412" w:rsidP="00EF6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12" w:rsidRPr="00EF6412" w:rsidTr="00EF6412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1.9.1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 5 лет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12" w:rsidRPr="00EF6412" w:rsidRDefault="0066689F" w:rsidP="00EF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412" w:rsidRPr="00EF6412">
              <w:rPr>
                <w:rFonts w:ascii="Times New Roman" w:hAnsi="Times New Roman" w:cs="Times New Roman"/>
                <w:sz w:val="24"/>
                <w:szCs w:val="24"/>
              </w:rPr>
              <w:t xml:space="preserve"> (46%)</w:t>
            </w:r>
          </w:p>
        </w:tc>
      </w:tr>
      <w:tr w:rsidR="00EF6412" w:rsidRPr="00EF6412" w:rsidTr="00EF6412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1.9.2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Свыше 30 лет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12" w:rsidRPr="00EF6412" w:rsidRDefault="0066689F" w:rsidP="0066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412" w:rsidRPr="00EF6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6412" w:rsidRPr="00EF6412" w:rsidTr="00EF6412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12" w:rsidRPr="00EF6412" w:rsidRDefault="0066689F" w:rsidP="00EF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6412" w:rsidRPr="00EF6412" w:rsidTr="00EF6412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12" w:rsidRPr="00EF6412" w:rsidRDefault="0066689F" w:rsidP="00EF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EF6412" w:rsidRPr="00EF6412">
              <w:rPr>
                <w:rFonts w:ascii="Times New Roman" w:hAnsi="Times New Roman" w:cs="Times New Roman"/>
                <w:sz w:val="24"/>
                <w:szCs w:val="24"/>
              </w:rPr>
              <w:t>(6%)</w:t>
            </w:r>
          </w:p>
        </w:tc>
      </w:tr>
      <w:tr w:rsidR="00EF6412" w:rsidRPr="00EF6412" w:rsidTr="00EF6412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1.12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12" w:rsidRPr="00EF6412" w:rsidRDefault="0066689F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13(100</w:t>
            </w:r>
            <w:r w:rsidR="00EF6412"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F6412" w:rsidRPr="00EF6412" w:rsidTr="00EF6412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1.13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</w:t>
            </w:r>
            <w:r w:rsidRPr="00EF641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12" w:rsidRPr="00EF6412" w:rsidRDefault="007A61BA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  <w:r w:rsidR="00EF6412" w:rsidRPr="00EF641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/59%</w:t>
            </w:r>
          </w:p>
        </w:tc>
      </w:tr>
      <w:tr w:rsidR="00EF6412" w:rsidRPr="00EF6412" w:rsidTr="00EF6412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1.14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человек/человек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12" w:rsidRPr="00EF6412" w:rsidRDefault="007A61BA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  <w:r w:rsidR="00EF6412"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</w:tr>
      <w:tr w:rsidR="00EF6412" w:rsidRPr="00EF6412" w:rsidTr="00EF6412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1.15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12" w:rsidRPr="00EF6412" w:rsidRDefault="00EF6412" w:rsidP="00EF6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12" w:rsidRPr="00EF6412" w:rsidTr="00EF6412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1.15.1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Музыкального руководителя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да/нет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F6412" w:rsidRPr="00EF6412" w:rsidTr="00EF6412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1.15.2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Инструктора по физической культуре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да/нет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F6412" w:rsidRPr="00EF6412" w:rsidTr="00EF6412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1.15.3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Учителя-логопеда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да/нет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F6412" w:rsidRPr="00EF6412" w:rsidTr="00EF6412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1.15.4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Логопеда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12" w:rsidRPr="00EF6412" w:rsidRDefault="00EF6412" w:rsidP="00EF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6412" w:rsidRPr="00EF6412" w:rsidTr="00EF6412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1.15.5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Учителя-дефектолога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да/нет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F6412" w:rsidRPr="00EF6412" w:rsidTr="00EF6412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1.15.6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Педагога-психолога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12" w:rsidRPr="00EF6412" w:rsidRDefault="00EF6412" w:rsidP="00EF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1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6412" w:rsidRPr="00EF6412" w:rsidTr="00EF6412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Инфраструктура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12" w:rsidRPr="00EF6412" w:rsidRDefault="00EF6412" w:rsidP="00EF6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12" w:rsidRPr="00EF6412" w:rsidTr="00EF6412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кв.м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 кв.м.</w:t>
            </w:r>
          </w:p>
        </w:tc>
      </w:tr>
      <w:tr w:rsidR="00EF6412" w:rsidRPr="00EF6412" w:rsidTr="00EF6412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кв.м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412" w:rsidRPr="00EF6412" w:rsidTr="00EF6412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Наличие физкультурного зала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да/нет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F6412" w:rsidRPr="00EF6412" w:rsidTr="00EF6412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2.4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Наличие музыкального зала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да/нет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F6412" w:rsidRPr="00EF6412" w:rsidTr="00EF6412">
        <w:trPr>
          <w:trHeight w:val="1301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да/нет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12" w:rsidRPr="00EF6412" w:rsidRDefault="00EF6412" w:rsidP="00EF6412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EF6412" w:rsidRPr="00EF6412" w:rsidRDefault="00EF6412" w:rsidP="00EF6412">
      <w:pPr>
        <w:ind w:right="-73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6412" w:rsidRPr="00EF6412" w:rsidRDefault="00EF6412" w:rsidP="00EF6412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hAnsi="Times New Roman" w:cs="Times New Roman"/>
          <w:color w:val="000000"/>
          <w:sz w:val="24"/>
          <w:szCs w:val="24"/>
        </w:rPr>
        <w:t xml:space="preserve">  Анализ показателей указывает на то, что Детский сад имеет достаточную инфраструктуру, которая соответствует требованиям СП 2.4.3648-20 «Санитарно-эпидемиологические требования к организациям воспитания и обучения, отдыха и оздоровления детей и молодежи» и позволяет реализовывать образовательные программы в полном объеме в соответствии с ФГОС ДО.</w:t>
      </w:r>
    </w:p>
    <w:p w:rsidR="00EF6412" w:rsidRPr="00EF6412" w:rsidRDefault="00EF6412" w:rsidP="00EF6412">
      <w:pPr>
        <w:spacing w:line="276" w:lineRule="auto"/>
        <w:ind w:righ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412">
        <w:rPr>
          <w:rFonts w:ascii="Times New Roman" w:hAnsi="Times New Roman" w:cs="Times New Roman"/>
          <w:color w:val="000000"/>
          <w:sz w:val="24"/>
          <w:szCs w:val="24"/>
        </w:rPr>
        <w:t xml:space="preserve">  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EF6412" w:rsidRPr="00EF6412" w:rsidRDefault="00EF6412" w:rsidP="00EF6412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D32776" w:rsidRDefault="00D32776"/>
    <w:sectPr w:rsidR="00D32776" w:rsidSect="00942911">
      <w:footerReference w:type="default" r:id="rId9"/>
      <w:pgSz w:w="11906" w:h="16838"/>
      <w:pgMar w:top="1134" w:right="1133" w:bottom="1418" w:left="1276" w:header="708" w:footer="708" w:gutter="0"/>
      <w:pgBorders w:offsetFrom="page">
        <w:top w:val="flowersModern2" w:sz="16" w:space="24" w:color="auto"/>
        <w:left w:val="flowersModern2" w:sz="16" w:space="24" w:color="auto"/>
        <w:bottom w:val="flowersModern2" w:sz="16" w:space="24" w:color="auto"/>
        <w:right w:val="flowersModern2" w:sz="16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231" w:rsidRDefault="001F0231" w:rsidP="00510C65">
      <w:pPr>
        <w:spacing w:after="0" w:line="240" w:lineRule="auto"/>
      </w:pPr>
      <w:r>
        <w:separator/>
      </w:r>
    </w:p>
  </w:endnote>
  <w:endnote w:type="continuationSeparator" w:id="1">
    <w:p w:rsidR="001F0231" w:rsidRDefault="001F0231" w:rsidP="00510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338485"/>
      <w:docPartObj>
        <w:docPartGallery w:val="Page Numbers (Bottom of Page)"/>
        <w:docPartUnique/>
      </w:docPartObj>
    </w:sdtPr>
    <w:sdtContent>
      <w:p w:rsidR="00A8532A" w:rsidRDefault="00A8532A">
        <w:pPr>
          <w:pStyle w:val="ae"/>
          <w:jc w:val="right"/>
        </w:pPr>
        <w:fldSimple w:instr="PAGE   \* MERGEFORMAT">
          <w:r w:rsidR="007A61BA">
            <w:rPr>
              <w:noProof/>
            </w:rPr>
            <w:t>29</w:t>
          </w:r>
        </w:fldSimple>
      </w:p>
    </w:sdtContent>
  </w:sdt>
  <w:p w:rsidR="00A8532A" w:rsidRDefault="00A8532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231" w:rsidRDefault="001F0231" w:rsidP="00510C65">
      <w:pPr>
        <w:spacing w:after="0" w:line="240" w:lineRule="auto"/>
      </w:pPr>
      <w:r>
        <w:separator/>
      </w:r>
    </w:p>
  </w:footnote>
  <w:footnote w:type="continuationSeparator" w:id="1">
    <w:p w:rsidR="001F0231" w:rsidRDefault="001F0231" w:rsidP="00510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0F95"/>
    <w:multiLevelType w:val="hybridMultilevel"/>
    <w:tmpl w:val="01AEE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40C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909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C27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344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81B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3E0A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EA4D49"/>
    <w:multiLevelType w:val="multilevel"/>
    <w:tmpl w:val="600E801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C3A563E"/>
    <w:multiLevelType w:val="hybridMultilevel"/>
    <w:tmpl w:val="7DACD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83A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0C0B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C47E55"/>
    <w:multiLevelType w:val="multilevel"/>
    <w:tmpl w:val="BFE0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5F1CC3"/>
    <w:multiLevelType w:val="hybridMultilevel"/>
    <w:tmpl w:val="39805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8645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BC3EAD"/>
    <w:multiLevelType w:val="hybridMultilevel"/>
    <w:tmpl w:val="454E4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624B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CB54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A932ED"/>
    <w:multiLevelType w:val="multilevel"/>
    <w:tmpl w:val="D91EE20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514B64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827BF8"/>
    <w:multiLevelType w:val="hybridMultilevel"/>
    <w:tmpl w:val="3E383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E909F5"/>
    <w:multiLevelType w:val="hybridMultilevel"/>
    <w:tmpl w:val="6ED8F1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DA53E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F1455C"/>
    <w:multiLevelType w:val="hybridMultilevel"/>
    <w:tmpl w:val="4A0AE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D808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6165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7824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1F0F3C"/>
    <w:multiLevelType w:val="multilevel"/>
    <w:tmpl w:val="4440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FA32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76486F"/>
    <w:multiLevelType w:val="multilevel"/>
    <w:tmpl w:val="340C23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A8C1E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5B2B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21"/>
  </w:num>
  <w:num w:numId="5">
    <w:abstractNumId w:val="5"/>
  </w:num>
  <w:num w:numId="6">
    <w:abstractNumId w:val="9"/>
  </w:num>
  <w:num w:numId="7">
    <w:abstractNumId w:val="23"/>
  </w:num>
  <w:num w:numId="8">
    <w:abstractNumId w:val="27"/>
  </w:num>
  <w:num w:numId="9">
    <w:abstractNumId w:val="26"/>
  </w:num>
  <w:num w:numId="10">
    <w:abstractNumId w:val="20"/>
  </w:num>
  <w:num w:numId="11">
    <w:abstractNumId w:val="17"/>
  </w:num>
  <w:num w:numId="12">
    <w:abstractNumId w:val="28"/>
  </w:num>
  <w:num w:numId="13">
    <w:abstractNumId w:val="7"/>
  </w:num>
  <w:num w:numId="14">
    <w:abstractNumId w:val="19"/>
  </w:num>
  <w:num w:numId="15">
    <w:abstractNumId w:val="30"/>
  </w:num>
  <w:num w:numId="16">
    <w:abstractNumId w:val="29"/>
  </w:num>
  <w:num w:numId="17">
    <w:abstractNumId w:val="2"/>
  </w:num>
  <w:num w:numId="18">
    <w:abstractNumId w:val="24"/>
  </w:num>
  <w:num w:numId="19">
    <w:abstractNumId w:val="6"/>
  </w:num>
  <w:num w:numId="20">
    <w:abstractNumId w:val="16"/>
  </w:num>
  <w:num w:numId="21">
    <w:abstractNumId w:val="10"/>
  </w:num>
  <w:num w:numId="22">
    <w:abstractNumId w:val="25"/>
  </w:num>
  <w:num w:numId="23">
    <w:abstractNumId w:val="15"/>
  </w:num>
  <w:num w:numId="24">
    <w:abstractNumId w:val="12"/>
  </w:num>
  <w:num w:numId="25">
    <w:abstractNumId w:val="4"/>
  </w:num>
  <w:num w:numId="26">
    <w:abstractNumId w:val="8"/>
  </w:num>
  <w:num w:numId="27">
    <w:abstractNumId w:val="3"/>
  </w:num>
  <w:num w:numId="28">
    <w:abstractNumId w:val="22"/>
  </w:num>
  <w:num w:numId="29">
    <w:abstractNumId w:val="18"/>
  </w:num>
  <w:num w:numId="30">
    <w:abstractNumId w:val="14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4883"/>
    <w:rsid w:val="001212F1"/>
    <w:rsid w:val="001F0231"/>
    <w:rsid w:val="00510C65"/>
    <w:rsid w:val="0066689F"/>
    <w:rsid w:val="007A61BA"/>
    <w:rsid w:val="008E76C6"/>
    <w:rsid w:val="008F2E34"/>
    <w:rsid w:val="00942911"/>
    <w:rsid w:val="009C4883"/>
    <w:rsid w:val="00A8532A"/>
    <w:rsid w:val="00BE2F48"/>
    <w:rsid w:val="00D32776"/>
    <w:rsid w:val="00D75DA9"/>
    <w:rsid w:val="00E01998"/>
    <w:rsid w:val="00ED38CF"/>
    <w:rsid w:val="00EF6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F6412"/>
  </w:style>
  <w:style w:type="paragraph" w:styleId="a3">
    <w:name w:val="List Paragraph"/>
    <w:basedOn w:val="a"/>
    <w:uiPriority w:val="34"/>
    <w:qFormat/>
    <w:rsid w:val="00EF6412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_"/>
    <w:link w:val="10"/>
    <w:locked/>
    <w:rsid w:val="00EF6412"/>
    <w:rPr>
      <w:sz w:val="21"/>
      <w:shd w:val="clear" w:color="auto" w:fill="FFFFFF"/>
    </w:rPr>
  </w:style>
  <w:style w:type="paragraph" w:customStyle="1" w:styleId="10">
    <w:name w:val="Основной текст1"/>
    <w:basedOn w:val="a"/>
    <w:link w:val="a4"/>
    <w:rsid w:val="00EF6412"/>
    <w:pPr>
      <w:shd w:val="clear" w:color="auto" w:fill="FFFFFF"/>
      <w:spacing w:after="0" w:line="264" w:lineRule="exact"/>
      <w:ind w:hanging="260"/>
      <w:jc w:val="both"/>
    </w:pPr>
    <w:rPr>
      <w:sz w:val="21"/>
    </w:rPr>
  </w:style>
  <w:style w:type="paragraph" w:customStyle="1" w:styleId="align-center">
    <w:name w:val="align-center"/>
    <w:basedOn w:val="a"/>
    <w:rsid w:val="00EF6412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F6412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F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6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6412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EF6412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EF6412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EF6412"/>
    <w:rPr>
      <w:b/>
      <w:bCs/>
    </w:rPr>
  </w:style>
  <w:style w:type="paragraph" w:styleId="aa">
    <w:name w:val="No Spacing"/>
    <w:link w:val="ab"/>
    <w:uiPriority w:val="1"/>
    <w:qFormat/>
    <w:rsid w:val="00EF6412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EF6412"/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unhideWhenUsed/>
    <w:rsid w:val="00EF64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EF6412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EF64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EF6412"/>
    <w:rPr>
      <w:rFonts w:ascii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EF64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9127</Words>
  <Characters>52029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</cp:lastModifiedBy>
  <cp:revision>3</cp:revision>
  <dcterms:created xsi:type="dcterms:W3CDTF">2023-04-19T13:32:00Z</dcterms:created>
  <dcterms:modified xsi:type="dcterms:W3CDTF">2023-08-23T08:37:00Z</dcterms:modified>
</cp:coreProperties>
</file>